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A" w:rsidRPr="00DB56AF" w:rsidRDefault="0052236A" w:rsidP="005223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6AF">
        <w:rPr>
          <w:rFonts w:ascii="Times New Roman" w:hAnsi="Times New Roman" w:cs="Times New Roman"/>
          <w:b/>
          <w:sz w:val="24"/>
          <w:szCs w:val="24"/>
        </w:rPr>
        <w:t>A MAGYAR HADTUDOMÁNYI TÁRSASÁG</w:t>
      </w:r>
    </w:p>
    <w:p w:rsidR="0052236A" w:rsidRPr="00DB56AF" w:rsidRDefault="0052236A" w:rsidP="005223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t>BELÜGYI SZAKOSZTÁLY</w:t>
      </w:r>
    </w:p>
    <w:p w:rsidR="0052236A" w:rsidRDefault="0052236A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77B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ÉVI BESZÁMOLÓJA</w:t>
      </w:r>
    </w:p>
    <w:p w:rsidR="0052236A" w:rsidRDefault="0052236A" w:rsidP="008967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36A" w:rsidRDefault="0052236A" w:rsidP="008967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Közgyűlés!</w:t>
      </w:r>
      <w:r w:rsidR="0089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78" w:rsidRDefault="000A2478" w:rsidP="007A45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2478" w:rsidRPr="00912EE5" w:rsidRDefault="000A2478" w:rsidP="007A45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>A Magyar Hadtudományi Társaság Belüg</w:t>
      </w:r>
      <w:r w:rsidR="005E4DFA" w:rsidRPr="00912EE5">
        <w:rPr>
          <w:rFonts w:ascii="Times New Roman" w:hAnsi="Times New Roman" w:cs="Times New Roman"/>
          <w:sz w:val="24"/>
          <w:szCs w:val="24"/>
        </w:rPr>
        <w:t xml:space="preserve">yi Szakosztály Elnökségének nevében a </w:t>
      </w:r>
      <w:r w:rsidR="002C3C55" w:rsidRPr="00912EE5">
        <w:rPr>
          <w:rFonts w:ascii="Times New Roman" w:hAnsi="Times New Roman" w:cs="Times New Roman"/>
          <w:sz w:val="24"/>
          <w:szCs w:val="24"/>
        </w:rPr>
        <w:t>201</w:t>
      </w:r>
      <w:r w:rsidR="00377B1F">
        <w:rPr>
          <w:rFonts w:ascii="Times New Roman" w:hAnsi="Times New Roman" w:cs="Times New Roman"/>
          <w:sz w:val="24"/>
          <w:szCs w:val="24"/>
        </w:rPr>
        <w:t>7</w:t>
      </w:r>
      <w:r w:rsidR="002C3C55" w:rsidRPr="00912EE5">
        <w:rPr>
          <w:rFonts w:ascii="Times New Roman" w:hAnsi="Times New Roman" w:cs="Times New Roman"/>
          <w:sz w:val="24"/>
          <w:szCs w:val="24"/>
        </w:rPr>
        <w:t>.</w:t>
      </w:r>
      <w:r w:rsidR="005E4DFA" w:rsidRPr="00912EE5">
        <w:rPr>
          <w:rFonts w:ascii="Times New Roman" w:hAnsi="Times New Roman" w:cs="Times New Roman"/>
          <w:sz w:val="24"/>
          <w:szCs w:val="24"/>
        </w:rPr>
        <w:t xml:space="preserve"> évi munkánkról </w:t>
      </w:r>
      <w:r w:rsidRPr="00912EE5">
        <w:rPr>
          <w:rFonts w:ascii="Times New Roman" w:hAnsi="Times New Roman" w:cs="Times New Roman"/>
          <w:sz w:val="24"/>
          <w:szCs w:val="24"/>
        </w:rPr>
        <w:t xml:space="preserve">az alábbi jelentését terjesztem fel: </w:t>
      </w:r>
    </w:p>
    <w:p w:rsidR="0089671D" w:rsidRPr="00912EE5" w:rsidRDefault="0089671D" w:rsidP="008967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>Statisztikai adatok, a szakosztály helyzete</w:t>
      </w:r>
      <w:r w:rsidRPr="00912E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4853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A beszámolási időszakban szakosztályunk taglétszáma: </w:t>
      </w:r>
      <w:r w:rsidR="001F6049" w:rsidRPr="00912EE5">
        <w:rPr>
          <w:rFonts w:ascii="Times New Roman" w:hAnsi="Times New Roman" w:cs="Times New Roman"/>
          <w:sz w:val="24"/>
          <w:szCs w:val="24"/>
        </w:rPr>
        <w:t>2</w:t>
      </w:r>
      <w:r w:rsidR="00377B1F">
        <w:rPr>
          <w:rFonts w:ascii="Times New Roman" w:hAnsi="Times New Roman" w:cs="Times New Roman"/>
          <w:sz w:val="24"/>
          <w:szCs w:val="24"/>
        </w:rPr>
        <w:t>4</w:t>
      </w:r>
      <w:r w:rsidR="001F6049" w:rsidRPr="00912EE5">
        <w:rPr>
          <w:rFonts w:ascii="Times New Roman" w:hAnsi="Times New Roman" w:cs="Times New Roman"/>
          <w:sz w:val="24"/>
          <w:szCs w:val="24"/>
        </w:rPr>
        <w:t xml:space="preserve"> </w:t>
      </w:r>
      <w:r w:rsidR="002C3C55" w:rsidRPr="00912EE5">
        <w:rPr>
          <w:rFonts w:ascii="Times New Roman" w:hAnsi="Times New Roman" w:cs="Times New Roman"/>
          <w:sz w:val="24"/>
          <w:szCs w:val="24"/>
        </w:rPr>
        <w:t xml:space="preserve">fő volt. </w:t>
      </w: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Vezetőségünk összetétele: </w:t>
      </w:r>
      <w:r w:rsidR="000630EC" w:rsidRPr="00912EE5">
        <w:rPr>
          <w:rFonts w:ascii="Times New Roman" w:hAnsi="Times New Roman" w:cs="Times New Roman"/>
          <w:sz w:val="24"/>
          <w:szCs w:val="24"/>
        </w:rPr>
        <w:t>3</w:t>
      </w:r>
      <w:r w:rsidRPr="00912EE5">
        <w:rPr>
          <w:rFonts w:ascii="Times New Roman" w:hAnsi="Times New Roman" w:cs="Times New Roman"/>
          <w:sz w:val="24"/>
          <w:szCs w:val="24"/>
        </w:rPr>
        <w:t xml:space="preserve"> férfi és 2 nő (Megújításának időpontja 2013. január 10.) Vezetőségünk tagjai telefon és e-mail címeken keresztül folyamatosan elérhetők voltak. </w:t>
      </w: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Tagtársaink korösszetétele: 35 év alatti: </w:t>
      </w:r>
      <w:r w:rsidR="00377B1F">
        <w:rPr>
          <w:rFonts w:ascii="Times New Roman" w:hAnsi="Times New Roman" w:cs="Times New Roman"/>
          <w:sz w:val="24"/>
          <w:szCs w:val="24"/>
        </w:rPr>
        <w:t>7</w:t>
      </w:r>
      <w:r w:rsidR="002C3C55" w:rsidRPr="00912EE5">
        <w:rPr>
          <w:rFonts w:ascii="Times New Roman" w:hAnsi="Times New Roman" w:cs="Times New Roman"/>
          <w:sz w:val="24"/>
          <w:szCs w:val="24"/>
        </w:rPr>
        <w:t xml:space="preserve"> </w:t>
      </w:r>
      <w:r w:rsidRPr="00912EE5">
        <w:rPr>
          <w:rFonts w:ascii="Times New Roman" w:hAnsi="Times New Roman" w:cs="Times New Roman"/>
          <w:sz w:val="24"/>
          <w:szCs w:val="24"/>
        </w:rPr>
        <w:t xml:space="preserve">fő, 35-62 év közötti: </w:t>
      </w:r>
      <w:r w:rsidR="002C3C55" w:rsidRPr="00912EE5">
        <w:rPr>
          <w:rFonts w:ascii="Times New Roman" w:hAnsi="Times New Roman" w:cs="Times New Roman"/>
          <w:sz w:val="24"/>
          <w:szCs w:val="24"/>
        </w:rPr>
        <w:t>1</w:t>
      </w:r>
      <w:r w:rsidR="00377B1F">
        <w:rPr>
          <w:rFonts w:ascii="Times New Roman" w:hAnsi="Times New Roman" w:cs="Times New Roman"/>
          <w:sz w:val="24"/>
          <w:szCs w:val="24"/>
        </w:rPr>
        <w:t>0</w:t>
      </w:r>
      <w:r w:rsidRPr="00912EE5">
        <w:rPr>
          <w:rFonts w:ascii="Times New Roman" w:hAnsi="Times New Roman" w:cs="Times New Roman"/>
          <w:sz w:val="24"/>
          <w:szCs w:val="24"/>
        </w:rPr>
        <w:t xml:space="preserve"> fő, 62 év feletti:</w:t>
      </w:r>
      <w:r w:rsidR="002C3C55" w:rsidRPr="00912EE5">
        <w:rPr>
          <w:rFonts w:ascii="Times New Roman" w:hAnsi="Times New Roman" w:cs="Times New Roman"/>
          <w:sz w:val="24"/>
          <w:szCs w:val="24"/>
        </w:rPr>
        <w:t xml:space="preserve"> </w:t>
      </w:r>
      <w:r w:rsidR="00377B1F">
        <w:rPr>
          <w:rFonts w:ascii="Times New Roman" w:hAnsi="Times New Roman" w:cs="Times New Roman"/>
          <w:sz w:val="24"/>
          <w:szCs w:val="24"/>
        </w:rPr>
        <w:t>7</w:t>
      </w:r>
      <w:r w:rsidRPr="00912EE5">
        <w:rPr>
          <w:rFonts w:ascii="Times New Roman" w:hAnsi="Times New Roman" w:cs="Times New Roman"/>
          <w:sz w:val="24"/>
          <w:szCs w:val="24"/>
        </w:rPr>
        <w:t xml:space="preserve"> fő. </w:t>
      </w:r>
    </w:p>
    <w:p w:rsidR="002C3C55" w:rsidRPr="00912EE5" w:rsidRDefault="002C3C55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>A szakosztály vezetése</w:t>
      </w:r>
      <w:r w:rsidR="00FC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a 2017-es évben</w:t>
      </w: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Szakosztály elnök: </w:t>
      </w:r>
      <w:r w:rsidR="009B5B17" w:rsidRPr="00377B1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9B5B17" w:rsidRPr="00377B1F">
        <w:rPr>
          <w:rFonts w:ascii="Times New Roman" w:hAnsi="Times New Roman" w:cs="Times New Roman"/>
          <w:b/>
          <w:sz w:val="24"/>
          <w:szCs w:val="24"/>
        </w:rPr>
        <w:t>Schweickhardt</w:t>
      </w:r>
      <w:proofErr w:type="spellEnd"/>
      <w:r w:rsidR="009B5B17" w:rsidRPr="00377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B17" w:rsidRPr="00377B1F">
        <w:rPr>
          <w:rFonts w:ascii="Times New Roman" w:hAnsi="Times New Roman" w:cs="Times New Roman"/>
          <w:b/>
          <w:sz w:val="24"/>
          <w:szCs w:val="24"/>
        </w:rPr>
        <w:t>Gotthilf</w:t>
      </w:r>
      <w:proofErr w:type="spellEnd"/>
      <w:r w:rsidR="009B5B17" w:rsidRPr="00377B1F">
        <w:rPr>
          <w:rFonts w:ascii="Times New Roman" w:hAnsi="Times New Roman" w:cs="Times New Roman"/>
          <w:b/>
          <w:sz w:val="24"/>
          <w:szCs w:val="24"/>
        </w:rPr>
        <w:t xml:space="preserve"> tű. alezredes</w:t>
      </w:r>
    </w:p>
    <w:p w:rsidR="007D0319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Titkár: Horváth Hermina tű. </w:t>
      </w:r>
      <w:r w:rsidR="009B5B17" w:rsidRPr="00912EE5">
        <w:rPr>
          <w:rFonts w:ascii="Times New Roman" w:hAnsi="Times New Roman" w:cs="Times New Roman"/>
          <w:sz w:val="24"/>
          <w:szCs w:val="24"/>
        </w:rPr>
        <w:t>őrnagy</w:t>
      </w:r>
    </w:p>
    <w:p w:rsidR="000A2478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EE5">
        <w:rPr>
          <w:rFonts w:ascii="Times New Roman" w:hAnsi="Times New Roman" w:cs="Times New Roman"/>
          <w:sz w:val="24"/>
          <w:szCs w:val="24"/>
          <w:u w:val="single"/>
        </w:rPr>
        <w:t>Tagok:</w:t>
      </w:r>
    </w:p>
    <w:p w:rsidR="00FC7D40" w:rsidRPr="00FC7D40" w:rsidRDefault="00FC7D40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4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C7D40">
        <w:rPr>
          <w:rFonts w:ascii="Times New Roman" w:hAnsi="Times New Roman" w:cs="Times New Roman"/>
          <w:sz w:val="24"/>
          <w:szCs w:val="24"/>
        </w:rPr>
        <w:t>Muhoray</w:t>
      </w:r>
      <w:proofErr w:type="spellEnd"/>
      <w:r w:rsidRPr="00FC7D40">
        <w:rPr>
          <w:rFonts w:ascii="Times New Roman" w:hAnsi="Times New Roman" w:cs="Times New Roman"/>
          <w:sz w:val="24"/>
          <w:szCs w:val="24"/>
        </w:rPr>
        <w:t xml:space="preserve"> Árpád ny. </w:t>
      </w:r>
      <w:proofErr w:type="spellStart"/>
      <w:r w:rsidRPr="00FC7D40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FC7D40">
        <w:rPr>
          <w:rFonts w:ascii="Times New Roman" w:hAnsi="Times New Roman" w:cs="Times New Roman"/>
          <w:sz w:val="24"/>
          <w:szCs w:val="24"/>
        </w:rPr>
        <w:t>. vezérőrnagy (időközben másik Szakosztály vezetését vállalta el)</w:t>
      </w:r>
    </w:p>
    <w:p w:rsidR="00FC7D40" w:rsidRPr="00FC7D40" w:rsidRDefault="00FC7D40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4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C7D40">
        <w:rPr>
          <w:rFonts w:ascii="Times New Roman" w:hAnsi="Times New Roman" w:cs="Times New Roman"/>
          <w:sz w:val="24"/>
          <w:szCs w:val="24"/>
        </w:rPr>
        <w:t>Dobor</w:t>
      </w:r>
      <w:proofErr w:type="spellEnd"/>
      <w:r w:rsidRPr="00FC7D40">
        <w:rPr>
          <w:rFonts w:ascii="Times New Roman" w:hAnsi="Times New Roman" w:cs="Times New Roman"/>
          <w:sz w:val="24"/>
          <w:szCs w:val="24"/>
        </w:rPr>
        <w:t xml:space="preserve"> József tű. alezredes (2018. év januárjában másik szakosztály tagja lett)</w:t>
      </w:r>
    </w:p>
    <w:p w:rsidR="000A2478" w:rsidRPr="00912EE5" w:rsidRDefault="000A247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>Dr. Czinege Krisztina Lilla</w:t>
      </w:r>
    </w:p>
    <w:p w:rsidR="000A2478" w:rsidRPr="00FC7D40" w:rsidRDefault="00FC7D40" w:rsidP="000A24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D40">
        <w:rPr>
          <w:rFonts w:ascii="Times New Roman" w:hAnsi="Times New Roman" w:cs="Times New Roman"/>
          <w:i/>
          <w:sz w:val="24"/>
          <w:szCs w:val="24"/>
        </w:rPr>
        <w:t>(A 2018-as év első közgyűlésén, a személyi változások miatt a szakosztály vezetőségének összetétele megszavazásra kerül).</w:t>
      </w:r>
    </w:p>
    <w:p w:rsidR="00FC7D40" w:rsidRPr="00912EE5" w:rsidRDefault="00FC7D40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0E" w:rsidRPr="00912EE5" w:rsidRDefault="00822F0E" w:rsidP="000A24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küldöttgyűlés tagjai: </w:t>
      </w:r>
    </w:p>
    <w:p w:rsidR="00822F0E" w:rsidRPr="00912EE5" w:rsidRDefault="00822F0E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EE5">
        <w:rPr>
          <w:rFonts w:ascii="Times New Roman" w:hAnsi="Times New Roman" w:cs="Times New Roman"/>
          <w:sz w:val="24"/>
          <w:szCs w:val="24"/>
        </w:rPr>
        <w:t>Ambrusz</w:t>
      </w:r>
      <w:proofErr w:type="spellEnd"/>
      <w:r w:rsidRPr="00912EE5">
        <w:rPr>
          <w:rFonts w:ascii="Times New Roman" w:hAnsi="Times New Roman" w:cs="Times New Roman"/>
          <w:sz w:val="24"/>
          <w:szCs w:val="24"/>
        </w:rPr>
        <w:t xml:space="preserve"> József tű. ezredes</w:t>
      </w:r>
    </w:p>
    <w:p w:rsidR="00822F0E" w:rsidRDefault="00822F0E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12EE5">
        <w:rPr>
          <w:rFonts w:ascii="Times New Roman" w:hAnsi="Times New Roman" w:cs="Times New Roman"/>
          <w:sz w:val="24"/>
          <w:szCs w:val="24"/>
        </w:rPr>
        <w:t>Pántya</w:t>
      </w:r>
      <w:proofErr w:type="spellEnd"/>
      <w:r w:rsidRPr="00912EE5">
        <w:rPr>
          <w:rFonts w:ascii="Times New Roman" w:hAnsi="Times New Roman" w:cs="Times New Roman"/>
          <w:sz w:val="24"/>
          <w:szCs w:val="24"/>
        </w:rPr>
        <w:t xml:space="preserve"> Péter tű. alezredes</w:t>
      </w:r>
    </w:p>
    <w:p w:rsidR="00952B38" w:rsidRDefault="00952B38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Hermina tű. őrnagy</w:t>
      </w:r>
    </w:p>
    <w:p w:rsidR="00822F0E" w:rsidRPr="00912EE5" w:rsidRDefault="00822F0E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78" w:rsidRPr="00912EE5" w:rsidRDefault="008B7BEB" w:rsidP="000A24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>Tudományos tevékenységek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A fiatal szakemberek és egyetemi hallgatók kutató munkájának támogatása, részvételük ösztönzése az Országos Tudományos Diákköri Konferencián, illetve együttműködés az NK</w:t>
      </w:r>
      <w:r w:rsidR="00377B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 </w:t>
      </w: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Katasztrófavédelmi Intézettel az előkészítés és lebonyolítás feladataiban.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Az egyetemen felkészítő tanárként, konzulensként, szekció zsűri-elnökként, zsűritagként a KVI egyetemi oktatói, köztük a Belügyi Szakosztály számos tagja is részt </w:t>
      </w:r>
      <w:r w:rsidR="00AC4A76" w:rsidRPr="00912EE5">
        <w:rPr>
          <w:rFonts w:ascii="Times New Roman" w:hAnsi="Times New Roman" w:cs="Times New Roman"/>
          <w:sz w:val="24"/>
          <w:szCs w:val="24"/>
          <w:lang w:eastAsia="hu-HU"/>
        </w:rPr>
        <w:t>vett az I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TDK egyetemi lebonyolításában.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Nemzeti Közszolgálati Egyetem Doktori iskoláiban, a KVI-ben folytatott </w:t>
      </w: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tudományos és tudományszervező munkát is láttak el szakosztályunk tagjai.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7BEB" w:rsidRPr="009E1E89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E1E89">
        <w:rPr>
          <w:rFonts w:ascii="Times New Roman" w:hAnsi="Times New Roman" w:cs="Times New Roman"/>
          <w:sz w:val="24"/>
          <w:szCs w:val="24"/>
          <w:lang w:eastAsia="hu-HU"/>
        </w:rPr>
        <w:t xml:space="preserve">A Katonai Műszaki Doktori Iskolában </w:t>
      </w:r>
      <w:r w:rsidRPr="009E1E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9E1E89">
        <w:rPr>
          <w:rFonts w:ascii="Times New Roman" w:hAnsi="Times New Roman" w:cs="Times New Roman"/>
          <w:b/>
          <w:sz w:val="24"/>
          <w:szCs w:val="24"/>
          <w:lang w:eastAsia="hu-HU"/>
        </w:rPr>
        <w:t>Muhoray</w:t>
      </w:r>
      <w:proofErr w:type="spellEnd"/>
      <w:r w:rsidRPr="009E1E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Árpád</w:t>
      </w:r>
      <w:r w:rsidRPr="009E1E89">
        <w:rPr>
          <w:rFonts w:ascii="Times New Roman" w:hAnsi="Times New Roman" w:cs="Times New Roman"/>
          <w:sz w:val="24"/>
          <w:szCs w:val="24"/>
          <w:lang w:eastAsia="hu-HU"/>
        </w:rPr>
        <w:t>, külsős tagként a Doktori Iskola Tanács (DIT) tagj</w:t>
      </w:r>
      <w:r w:rsidR="009E1E89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9E1E8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B7BEB" w:rsidRPr="009E1E89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E1E89">
        <w:rPr>
          <w:rFonts w:ascii="Times New Roman" w:hAnsi="Times New Roman" w:cs="Times New Roman"/>
          <w:sz w:val="24"/>
          <w:szCs w:val="24"/>
          <w:lang w:eastAsia="hu-HU"/>
        </w:rPr>
        <w:t>Az év folyamán a DIT felkérése alapján</w:t>
      </w:r>
      <w:r w:rsidR="00585020" w:rsidRPr="009E1E89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9E1E89">
        <w:rPr>
          <w:rFonts w:ascii="Times New Roman" w:hAnsi="Times New Roman" w:cs="Times New Roman"/>
          <w:sz w:val="24"/>
          <w:szCs w:val="24"/>
          <w:lang w:eastAsia="hu-HU"/>
        </w:rPr>
        <w:t xml:space="preserve"> a katasztrófavédelmi szakterületen is átdolgozásra, pontosításra, redukálásra kerültek a kutatási témajegyzékek, valamint a </w:t>
      </w:r>
      <w:r w:rsidRPr="009E1E89">
        <w:rPr>
          <w:rFonts w:ascii="Times New Roman" w:hAnsi="Times New Roman" w:cs="Times New Roman"/>
          <w:b/>
          <w:sz w:val="24"/>
          <w:szCs w:val="24"/>
          <w:lang w:eastAsia="hu-HU"/>
        </w:rPr>
        <w:t>K</w:t>
      </w:r>
      <w:r w:rsidR="00377B1F">
        <w:rPr>
          <w:rFonts w:ascii="Times New Roman" w:hAnsi="Times New Roman" w:cs="Times New Roman"/>
          <w:b/>
          <w:sz w:val="24"/>
          <w:szCs w:val="24"/>
          <w:lang w:eastAsia="hu-HU"/>
        </w:rPr>
        <w:t>atonai Műszaki D</w:t>
      </w:r>
      <w:r w:rsidR="003C2980" w:rsidRPr="009E1E89">
        <w:rPr>
          <w:rFonts w:ascii="Times New Roman" w:hAnsi="Times New Roman" w:cs="Times New Roman"/>
          <w:b/>
          <w:sz w:val="24"/>
          <w:szCs w:val="24"/>
          <w:lang w:eastAsia="hu-HU"/>
        </w:rPr>
        <w:t>oktori Iskolában</w:t>
      </w:r>
      <w:r w:rsidRPr="009E1E89">
        <w:rPr>
          <w:rFonts w:ascii="Times New Roman" w:hAnsi="Times New Roman" w:cs="Times New Roman"/>
          <w:sz w:val="24"/>
          <w:szCs w:val="24"/>
          <w:lang w:eastAsia="hu-HU"/>
        </w:rPr>
        <w:t xml:space="preserve"> meghirdetett tantárgyak.</w:t>
      </w:r>
      <w:r w:rsidR="009E1E89" w:rsidRPr="009E1E8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:rsidR="008B7BEB" w:rsidRPr="00912EE5" w:rsidRDefault="005A16A7" w:rsidP="005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912EE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szakosztály </w:t>
      </w:r>
      <w:r w:rsidR="008B7BEB" w:rsidRPr="00912EE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együttműködő partner</w:t>
      </w:r>
      <w:r w:rsidRPr="00912EE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</w:t>
      </w:r>
      <w:r w:rsidR="008B7BEB" w:rsidRPr="00912EE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Dr. Berki Imre a Katasztrófavédelmi Múzeum igazgatója</w:t>
      </w:r>
      <w:r w:rsidR="009E1E8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8B7BEB" w:rsidRPr="00912EE5" w:rsidRDefault="008B7BEB" w:rsidP="005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B7BEB" w:rsidRPr="00912EE5" w:rsidRDefault="008B7BEB" w:rsidP="005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Az év során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AC4A76" w:rsidRPr="00912EE5">
        <w:rPr>
          <w:rFonts w:ascii="Times New Roman" w:hAnsi="Times New Roman" w:cs="Times New Roman"/>
          <w:sz w:val="24"/>
          <w:szCs w:val="24"/>
          <w:lang w:eastAsia="hu-HU"/>
        </w:rPr>
        <w:t>Belügyi Szakosztály tagjai, számos egyetemi jegyzet</w:t>
      </w:r>
      <w:r w:rsidR="0010199D">
        <w:rPr>
          <w:rFonts w:ascii="Times New Roman" w:hAnsi="Times New Roman" w:cs="Times New Roman"/>
          <w:sz w:val="24"/>
          <w:szCs w:val="24"/>
          <w:lang w:eastAsia="hu-HU"/>
        </w:rPr>
        <w:t>, kézikönyv</w:t>
      </w:r>
      <w:r w:rsidR="00AC4A76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0199D">
        <w:rPr>
          <w:rFonts w:ascii="Times New Roman" w:hAnsi="Times New Roman" w:cs="Times New Roman"/>
          <w:sz w:val="24"/>
          <w:szCs w:val="24"/>
          <w:lang w:eastAsia="hu-HU"/>
        </w:rPr>
        <w:t xml:space="preserve">megírásában </w:t>
      </w:r>
      <w:r w:rsidR="00AC4A76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vettek részt. A Katasztrófavédelmi Intézet oktatói és egyben a belügyi szakosztály </w:t>
      </w:r>
      <w:r w:rsidR="0010199D">
        <w:rPr>
          <w:rFonts w:ascii="Times New Roman" w:hAnsi="Times New Roman" w:cs="Times New Roman"/>
          <w:sz w:val="24"/>
          <w:szCs w:val="24"/>
          <w:lang w:eastAsia="hu-HU"/>
        </w:rPr>
        <w:t>tagjai részt vesznek a KÖFOP pr</w:t>
      </w:r>
      <w:r w:rsidR="00AC4A76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ojektben, számos Kutatóműhelyben tevékenykednek, és önálló pályázatokkal indulnak.  </w:t>
      </w:r>
    </w:p>
    <w:p w:rsidR="008B7BEB" w:rsidRPr="00912EE5" w:rsidRDefault="001617F5" w:rsidP="005A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Belügyi Szakosztály tagjai </w:t>
      </w:r>
      <w:r w:rsidRPr="0010199D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8B7BEB" w:rsidRPr="0010199D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377B1F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8B7BEB" w:rsidRPr="0010199D">
        <w:rPr>
          <w:rFonts w:ascii="Times New Roman" w:hAnsi="Times New Roman" w:cs="Times New Roman"/>
          <w:sz w:val="24"/>
          <w:szCs w:val="24"/>
          <w:lang w:eastAsia="hu-HU"/>
        </w:rPr>
        <w:t>/1</w:t>
      </w:r>
      <w:r w:rsidR="00377B1F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B729D8" w:rsidRPr="0010199D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8B7BEB" w:rsidRPr="0010199D">
        <w:rPr>
          <w:rFonts w:ascii="Times New Roman" w:hAnsi="Times New Roman" w:cs="Times New Roman"/>
          <w:sz w:val="24"/>
          <w:szCs w:val="24"/>
          <w:lang w:eastAsia="hu-HU"/>
        </w:rPr>
        <w:t xml:space="preserve"> tanév </w:t>
      </w:r>
      <w:r w:rsidR="00B729D8" w:rsidRPr="0010199D">
        <w:rPr>
          <w:rFonts w:ascii="Times New Roman" w:hAnsi="Times New Roman" w:cs="Times New Roman"/>
          <w:sz w:val="24"/>
          <w:szCs w:val="24"/>
          <w:lang w:eastAsia="hu-HU"/>
        </w:rPr>
        <w:t>II. félévében és a 201</w:t>
      </w:r>
      <w:r w:rsidR="00377B1F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B729D8" w:rsidRPr="0010199D">
        <w:rPr>
          <w:rFonts w:ascii="Times New Roman" w:hAnsi="Times New Roman" w:cs="Times New Roman"/>
          <w:sz w:val="24"/>
          <w:szCs w:val="24"/>
          <w:lang w:eastAsia="hu-HU"/>
        </w:rPr>
        <w:t>/201</w:t>
      </w:r>
      <w:r w:rsidR="00377B1F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="00B729D8" w:rsidRPr="0010199D">
        <w:rPr>
          <w:rFonts w:ascii="Times New Roman" w:hAnsi="Times New Roman" w:cs="Times New Roman"/>
          <w:sz w:val="24"/>
          <w:szCs w:val="24"/>
          <w:lang w:eastAsia="hu-HU"/>
        </w:rPr>
        <w:t xml:space="preserve">. tanév I. félévében </w:t>
      </w:r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számos </w:t>
      </w:r>
      <w:proofErr w:type="spellStart"/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képzésben részt vevő </w:t>
      </w:r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hallgató esetében 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>láttak el</w:t>
      </w:r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szakdolgozatok, diplomamunkák készítésénél </w:t>
      </w:r>
      <w:proofErr w:type="spellStart"/>
      <w:r w:rsidR="008B7BEB"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konzulensi</w:t>
      </w:r>
      <w:proofErr w:type="spellEnd"/>
      <w:r w:rsidR="008B7BEB"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="0010199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bírálói</w:t>
      </w:r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, illetve </w:t>
      </w:r>
      <w:r w:rsidRPr="0010199D">
        <w:rPr>
          <w:rFonts w:ascii="Times New Roman" w:hAnsi="Times New Roman" w:cs="Times New Roman"/>
          <w:b/>
          <w:sz w:val="24"/>
          <w:szCs w:val="24"/>
          <w:lang w:eastAsia="hu-HU"/>
        </w:rPr>
        <w:t>záróvizsga bizottsági tagkén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t </w:t>
      </w:r>
      <w:r w:rsidR="008B7BEB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feladatokat is.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EB" w:rsidRPr="004D699A" w:rsidRDefault="00167F74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99A">
        <w:rPr>
          <w:rFonts w:ascii="Times New Roman" w:hAnsi="Times New Roman" w:cs="Times New Roman"/>
          <w:b/>
          <w:sz w:val="24"/>
          <w:szCs w:val="24"/>
          <w:u w:val="single"/>
        </w:rPr>
        <w:t xml:space="preserve">Tudományos konferenciákon, rendezvényeken való részvételünk: </w:t>
      </w:r>
    </w:p>
    <w:p w:rsidR="008B7BEB" w:rsidRPr="004D699A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76" w:rsidRPr="004D699A" w:rsidRDefault="00AC4A76" w:rsidP="00B10E55">
      <w:pPr>
        <w:pStyle w:val="NormlWeb"/>
        <w:shd w:val="clear" w:color="auto" w:fill="FFFFFF"/>
        <w:spacing w:before="0" w:beforeAutospacing="0" w:after="173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D699A">
        <w:rPr>
          <w:b/>
        </w:rPr>
        <w:t>201</w:t>
      </w:r>
      <w:r w:rsidR="00BC3219" w:rsidRPr="004D699A">
        <w:rPr>
          <w:b/>
        </w:rPr>
        <w:t>7</w:t>
      </w:r>
      <w:r w:rsidRPr="004D699A">
        <w:rPr>
          <w:b/>
        </w:rPr>
        <w:t xml:space="preserve">. </w:t>
      </w:r>
      <w:r w:rsidR="00BC3219" w:rsidRPr="004D699A">
        <w:rPr>
          <w:b/>
        </w:rPr>
        <w:t>április 5</w:t>
      </w:r>
      <w:r w:rsidRPr="004D699A">
        <w:rPr>
          <w:b/>
        </w:rPr>
        <w:t>. Tűzoltó Szakmai Nap 2016 Tudományos Konferencia</w:t>
      </w:r>
      <w:r w:rsidR="00D97758" w:rsidRPr="004D699A">
        <w:rPr>
          <w:b/>
        </w:rPr>
        <w:t>-</w:t>
      </w:r>
      <w:r w:rsidRPr="004D699A">
        <w:rPr>
          <w:b/>
        </w:rPr>
        <w:t xml:space="preserve"> </w:t>
      </w:r>
      <w:proofErr w:type="gramStart"/>
      <w:r w:rsidRPr="004D699A">
        <w:rPr>
          <w:rFonts w:eastAsiaTheme="minorHAnsi"/>
          <w:lang w:eastAsia="en-US"/>
        </w:rPr>
        <w:t>A</w:t>
      </w:r>
      <w:proofErr w:type="gramEnd"/>
      <w:r w:rsidRPr="004D699A">
        <w:rPr>
          <w:rFonts w:eastAsiaTheme="minorHAnsi"/>
          <w:lang w:eastAsia="en-US"/>
        </w:rPr>
        <w:t xml:space="preserve"> BM Országos Katasztrófavédelmi Főigazgatóság országos tűzoltósági főfelügyelősége és a Nemzeti Közszolgálati Egyetem Katasztrófavédelmi Intézetének Tűzvédelmi és Mentésirányítási Tanszéke szervezésében </w:t>
      </w:r>
      <w:r w:rsidR="00BC3219" w:rsidRPr="004D699A">
        <w:rPr>
          <w:rFonts w:eastAsiaTheme="minorHAnsi"/>
          <w:lang w:eastAsia="en-US"/>
        </w:rPr>
        <w:t>április ötödikén</w:t>
      </w:r>
      <w:r w:rsidRPr="004D699A">
        <w:rPr>
          <w:rFonts w:eastAsiaTheme="minorHAnsi"/>
          <w:lang w:eastAsia="en-US"/>
        </w:rPr>
        <w:t xml:space="preserve"> szakmai napot tartottak Szentendrén. A rendezvényen a Nemzeti Közszolgálati Egyetem, a Szent István Egyetem Ybl Miklós Építéstudományi Kar Tűz- és Katasztrófavédelmi Intézete, valamint a Budapesti Műszaki és Gazdaságtudományi Egyetem tűzvédelem iránt érdeklődő hallgatói széles körű ismereteket kaptak a tűzvédelem egyes szakterületeiről. A rendezvény</w:t>
      </w:r>
      <w:r w:rsidR="000662C4" w:rsidRPr="004D699A">
        <w:rPr>
          <w:rFonts w:eastAsiaTheme="minorHAnsi"/>
          <w:lang w:eastAsia="en-US"/>
        </w:rPr>
        <w:t xml:space="preserve"> szervezésében</w:t>
      </w:r>
      <w:r w:rsidRPr="004D699A">
        <w:rPr>
          <w:rFonts w:eastAsiaTheme="minorHAnsi"/>
          <w:lang w:eastAsia="en-US"/>
        </w:rPr>
        <w:t xml:space="preserve"> részt vett </w:t>
      </w:r>
      <w:r w:rsidR="00B8053F" w:rsidRPr="004D699A">
        <w:rPr>
          <w:rFonts w:eastAsiaTheme="minorHAnsi"/>
          <w:lang w:eastAsia="en-US"/>
        </w:rPr>
        <w:t xml:space="preserve">Dr. </w:t>
      </w:r>
      <w:proofErr w:type="spellStart"/>
      <w:r w:rsidRPr="004D699A">
        <w:rPr>
          <w:rFonts w:eastAsiaTheme="minorHAnsi"/>
          <w:lang w:eastAsia="en-US"/>
        </w:rPr>
        <w:t>Pántya</w:t>
      </w:r>
      <w:proofErr w:type="spellEnd"/>
      <w:r w:rsidRPr="004D699A">
        <w:rPr>
          <w:rFonts w:eastAsiaTheme="minorHAnsi"/>
          <w:lang w:eastAsia="en-US"/>
        </w:rPr>
        <w:t xml:space="preserve"> Péter tű. alezredes</w:t>
      </w:r>
      <w:r w:rsidR="00C6515C" w:rsidRPr="004D699A">
        <w:rPr>
          <w:rFonts w:eastAsiaTheme="minorHAnsi"/>
          <w:lang w:eastAsia="en-US"/>
        </w:rPr>
        <w:t xml:space="preserve"> és Rácz Sándor tű. őrnagy</w:t>
      </w:r>
      <w:r w:rsidRPr="004D699A">
        <w:rPr>
          <w:rFonts w:eastAsiaTheme="minorHAnsi"/>
          <w:lang w:eastAsia="en-US"/>
        </w:rPr>
        <w:t xml:space="preserve"> tagtársunk is, ahol </w:t>
      </w:r>
      <w:r w:rsidR="000662C4" w:rsidRPr="004D699A">
        <w:rPr>
          <w:rFonts w:eastAsiaTheme="minorHAnsi"/>
          <w:lang w:eastAsia="en-US"/>
        </w:rPr>
        <w:t>tudományos előadást is tartottak.</w:t>
      </w:r>
    </w:p>
    <w:p w:rsidR="00DE2B9B" w:rsidRPr="004D699A" w:rsidRDefault="00E7031D" w:rsidP="00DE2B9B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D699A">
        <w:rPr>
          <w:rFonts w:eastAsiaTheme="minorHAnsi"/>
          <w:b/>
          <w:lang w:eastAsia="en-US"/>
        </w:rPr>
        <w:t>201</w:t>
      </w:r>
      <w:r w:rsidR="00377B1F" w:rsidRPr="004D699A">
        <w:rPr>
          <w:rFonts w:eastAsiaTheme="minorHAnsi"/>
          <w:b/>
          <w:lang w:eastAsia="en-US"/>
        </w:rPr>
        <w:t>7</w:t>
      </w:r>
      <w:r w:rsidRPr="004D699A">
        <w:rPr>
          <w:rFonts w:eastAsiaTheme="minorHAnsi"/>
          <w:b/>
          <w:lang w:eastAsia="en-US"/>
        </w:rPr>
        <w:t>. á</w:t>
      </w:r>
      <w:r w:rsidR="008B7BEB" w:rsidRPr="004D699A">
        <w:rPr>
          <w:rFonts w:eastAsiaTheme="minorHAnsi"/>
          <w:b/>
          <w:lang w:eastAsia="en-US"/>
        </w:rPr>
        <w:t xml:space="preserve">prilis </w:t>
      </w:r>
      <w:r w:rsidR="00DE2B9B" w:rsidRPr="004D699A">
        <w:rPr>
          <w:rFonts w:eastAsiaTheme="minorHAnsi"/>
          <w:b/>
          <w:lang w:eastAsia="en-US"/>
        </w:rPr>
        <w:t>10-11</w:t>
      </w:r>
      <w:r w:rsidRPr="004D699A">
        <w:rPr>
          <w:rFonts w:eastAsiaTheme="minorHAnsi"/>
          <w:b/>
          <w:lang w:eastAsia="en-US"/>
        </w:rPr>
        <w:t xml:space="preserve">. </w:t>
      </w:r>
      <w:r w:rsidR="008B7BEB" w:rsidRPr="004D699A">
        <w:rPr>
          <w:rFonts w:eastAsiaTheme="minorHAnsi"/>
          <w:lang w:eastAsia="en-US"/>
        </w:rPr>
        <w:t>Részvétel az NKE végzős hallgatói számára tartandó záró évfolyam</w:t>
      </w:r>
      <w:r w:rsidR="00B10E55" w:rsidRPr="004D699A">
        <w:rPr>
          <w:rFonts w:eastAsiaTheme="minorHAnsi"/>
          <w:lang w:eastAsia="en-US"/>
        </w:rPr>
        <w:t xml:space="preserve"> </w:t>
      </w:r>
      <w:r w:rsidRPr="004D699A">
        <w:rPr>
          <w:rFonts w:eastAsiaTheme="minorHAnsi"/>
          <w:b/>
          <w:lang w:eastAsia="en-US"/>
        </w:rPr>
        <w:t>„</w:t>
      </w:r>
      <w:r w:rsidR="00B10E55" w:rsidRPr="004D699A">
        <w:rPr>
          <w:rFonts w:eastAsiaTheme="minorHAnsi"/>
          <w:b/>
          <w:lang w:eastAsia="en-US"/>
        </w:rPr>
        <w:t>V</w:t>
      </w:r>
      <w:r w:rsidR="00DE2B9B" w:rsidRPr="004D699A">
        <w:rPr>
          <w:rFonts w:eastAsiaTheme="minorHAnsi"/>
          <w:b/>
          <w:lang w:eastAsia="en-US"/>
        </w:rPr>
        <w:t>ándor</w:t>
      </w:r>
      <w:r w:rsidR="00B10E55" w:rsidRPr="004D699A">
        <w:rPr>
          <w:rFonts w:eastAsiaTheme="minorHAnsi"/>
          <w:b/>
          <w:lang w:eastAsia="en-US"/>
        </w:rPr>
        <w:t xml:space="preserve"> 201</w:t>
      </w:r>
      <w:r w:rsidR="00DE2B9B" w:rsidRPr="004D699A">
        <w:rPr>
          <w:rFonts w:eastAsiaTheme="minorHAnsi"/>
          <w:b/>
          <w:lang w:eastAsia="en-US"/>
        </w:rPr>
        <w:t>7</w:t>
      </w:r>
      <w:r w:rsidRPr="004D699A">
        <w:rPr>
          <w:rFonts w:eastAsiaTheme="minorHAnsi"/>
          <w:b/>
          <w:lang w:eastAsia="en-US"/>
        </w:rPr>
        <w:t>”</w:t>
      </w:r>
      <w:r w:rsidR="008B7BEB" w:rsidRPr="004D699A">
        <w:rPr>
          <w:rFonts w:eastAsiaTheme="minorHAnsi"/>
          <w:lang w:eastAsia="en-US"/>
        </w:rPr>
        <w:t xml:space="preserve"> közös közszolgálati gyakorlaton. </w:t>
      </w:r>
      <w:r w:rsidR="00DE2B9B" w:rsidRPr="004D699A">
        <w:rPr>
          <w:bCs/>
        </w:rPr>
        <w:t xml:space="preserve">Több mint ezer hallgató és az érintett oktatói állomány bevonásával sikeresen lezárult a „VÁNDOR 2017” közös közszolgálati gyakorlat a Nemzeti Közszolgálati Egyetemen. Az integrált gyakorlat a korábbi tanévekben bevezetett, úgynevezett egyetemi közös </w:t>
      </w:r>
      <w:proofErr w:type="gramStart"/>
      <w:r w:rsidR="00DE2B9B" w:rsidRPr="004D699A">
        <w:rPr>
          <w:bCs/>
        </w:rPr>
        <w:t>modul záró</w:t>
      </w:r>
      <w:proofErr w:type="gramEnd"/>
      <w:r w:rsidR="00DE2B9B" w:rsidRPr="004D699A">
        <w:rPr>
          <w:bCs/>
        </w:rPr>
        <w:t xml:space="preserve"> mozzanata volt, amelynek kiemelt témája idén a tömeges bevándorlás okozta válsághelyzet kezelése volt, de emellett számos, a hivatásos katasztrófavédelmi szervek szakmai területeihez kapcsolódó feladat is terítékre került.</w:t>
      </w:r>
      <w:r w:rsidR="00DE2B9B" w:rsidRPr="004D699A">
        <w:rPr>
          <w:b/>
          <w:bCs/>
        </w:rPr>
        <w:t xml:space="preserve"> </w:t>
      </w:r>
    </w:p>
    <w:p w:rsidR="00DE2B9B" w:rsidRPr="004D699A" w:rsidRDefault="00DE2B9B" w:rsidP="00DE2B9B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D699A">
        <w:t xml:space="preserve">Az Nemzeti Közszolgálati Egyetem fennállása óta ez már az ötödik közös közszolgálati gyakorlat, amelyet az intézmény a társszervezetekkel együtt szervez annak érdekében, hogy a különböző hivatásrendekhez tartozó hallgatók gyakorolják saját és megismerjék egymás feladatait. Erre azért is szükség van, mert bármikor előfordulhat, hogy valós helyzetekben kell együtt dolgozni majd a szervezetek képviselőinek. </w:t>
      </w:r>
    </w:p>
    <w:p w:rsidR="00DE2B9B" w:rsidRPr="004D699A" w:rsidRDefault="00DE2B9B" w:rsidP="00DE2B9B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D699A">
        <w:t xml:space="preserve">A gyakorlat forgatókönyve migrációs válsághelyzetet feltételezett, amelyhez a Magyarországon 2015 júliusa és 2016 májusa között lejátszódott eseményeket vette alapul. A résztvevők modellezték a témához kapcsolódó törvényalkotás folyamatát, az arra rendelt </w:t>
      </w:r>
      <w:r w:rsidRPr="004D699A">
        <w:lastRenderedPageBreak/>
        <w:t>rendvédelmi szervek, valamint a Magyar Honvédség erői közös alkalmazásának lehetőségét. A hallgatók gyakorolták többek között a válsághelyzet kihirdetésének előkészítési folyamatát, az ideiglenes biztonsági határzár létesítésének előkészületeivel kapcsolatos eljárásokat. A hallgatóknak módjuk volt a kormány, a különböző bizottságok, tárcák, a katasztrófavédelem, a polgármesteri hivatalok, az ÁNTSZ, közlekedési vállalatok, a karitatív szervezetek és más együttműködők feladatainak megismerésére, gyakorlására. A gyakorlatot a Fővárosi Katasztrófavédelmi Igazgatóság által biztosított tűzoltógépjármű-fecskendő és a katasztrófavédelmi mobil labor egészítette ki.</w:t>
      </w:r>
    </w:p>
    <w:p w:rsidR="008B7BEB" w:rsidRPr="004D699A" w:rsidRDefault="0061163D" w:rsidP="00BC3219">
      <w:pPr>
        <w:pStyle w:val="NormlWeb"/>
        <w:shd w:val="clear" w:color="auto" w:fill="FFFFFF"/>
        <w:spacing w:before="0" w:beforeAutospacing="0" w:after="173" w:afterAutospacing="0"/>
        <w:jc w:val="both"/>
        <w:textAlignment w:val="baseline"/>
      </w:pPr>
      <w:r>
        <w:t>A gyakorlat</w:t>
      </w:r>
      <w:r w:rsidR="008B7BEB" w:rsidRPr="004D699A">
        <w:t xml:space="preserve">vezető állományában részt vettek: </w:t>
      </w:r>
      <w:proofErr w:type="spellStart"/>
      <w:r w:rsidR="008B7BEB" w:rsidRPr="004D699A">
        <w:t>Ambrusz</w:t>
      </w:r>
      <w:proofErr w:type="spellEnd"/>
      <w:r w:rsidR="008B7BEB" w:rsidRPr="004D699A">
        <w:t xml:space="preserve"> József tű. ez</w:t>
      </w:r>
      <w:r w:rsidR="00BC3219" w:rsidRPr="004D699A">
        <w:t>redes</w:t>
      </w:r>
      <w:r w:rsidR="008B7BEB" w:rsidRPr="004D699A">
        <w:t xml:space="preserve">, Dr. </w:t>
      </w:r>
      <w:proofErr w:type="spellStart"/>
      <w:r w:rsidR="008B7BEB" w:rsidRPr="004D699A">
        <w:t>Schweickhardt</w:t>
      </w:r>
      <w:proofErr w:type="spellEnd"/>
      <w:r w:rsidR="008B7BEB" w:rsidRPr="004D699A">
        <w:t xml:space="preserve"> </w:t>
      </w:r>
      <w:proofErr w:type="spellStart"/>
      <w:r w:rsidR="008B7BEB" w:rsidRPr="004D699A">
        <w:t>Gotthilf</w:t>
      </w:r>
      <w:proofErr w:type="spellEnd"/>
      <w:r w:rsidR="008B7BEB" w:rsidRPr="004D699A">
        <w:t xml:space="preserve"> tű. alezredes, </w:t>
      </w:r>
      <w:r w:rsidR="00215EFC" w:rsidRPr="004D699A">
        <w:t xml:space="preserve">Dr. </w:t>
      </w:r>
      <w:proofErr w:type="spellStart"/>
      <w:r w:rsidR="00215EFC" w:rsidRPr="004D699A">
        <w:t>Dobor</w:t>
      </w:r>
      <w:proofErr w:type="spellEnd"/>
      <w:r w:rsidR="00215EFC" w:rsidRPr="004D699A">
        <w:t xml:space="preserve"> József tű. alezredes, Dr. </w:t>
      </w:r>
      <w:proofErr w:type="spellStart"/>
      <w:r w:rsidR="00215EFC" w:rsidRPr="004D699A">
        <w:t>Pántya</w:t>
      </w:r>
      <w:proofErr w:type="spellEnd"/>
      <w:r w:rsidR="00215EFC" w:rsidRPr="004D699A">
        <w:t xml:space="preserve"> Péter tű. alezredes, </w:t>
      </w:r>
      <w:r w:rsidR="008B7BEB" w:rsidRPr="004D699A">
        <w:t xml:space="preserve">Horváth Hermina tű. </w:t>
      </w:r>
      <w:r w:rsidR="00B10E55" w:rsidRPr="004D699A">
        <w:t>őrnagy</w:t>
      </w:r>
      <w:r w:rsidR="008B7BEB" w:rsidRPr="004D699A">
        <w:t xml:space="preserve">, </w:t>
      </w:r>
      <w:r w:rsidR="00B10E55" w:rsidRPr="004D699A">
        <w:t xml:space="preserve">Rácz Sándor tű. őrnagy </w:t>
      </w:r>
      <w:r w:rsidR="00215EFC" w:rsidRPr="004D699A">
        <w:t xml:space="preserve">és Dr. </w:t>
      </w:r>
      <w:proofErr w:type="spellStart"/>
      <w:r w:rsidR="00215EFC" w:rsidRPr="004D699A">
        <w:t>Muhoray</w:t>
      </w:r>
      <w:proofErr w:type="spellEnd"/>
      <w:r w:rsidR="00215EFC" w:rsidRPr="004D699A">
        <w:t xml:space="preserve"> Árpád ny. </w:t>
      </w:r>
      <w:proofErr w:type="spellStart"/>
      <w:r w:rsidR="00215EFC" w:rsidRPr="004D699A">
        <w:t>pv</w:t>
      </w:r>
      <w:proofErr w:type="spellEnd"/>
      <w:r w:rsidR="00215EFC" w:rsidRPr="004D699A">
        <w:t xml:space="preserve">. </w:t>
      </w:r>
      <w:proofErr w:type="spellStart"/>
      <w:r w:rsidR="00215EFC" w:rsidRPr="004D699A">
        <w:t>vőrgy</w:t>
      </w:r>
      <w:proofErr w:type="spellEnd"/>
      <w:r w:rsidR="00215EFC" w:rsidRPr="004D699A">
        <w:t>.</w:t>
      </w:r>
      <w:r w:rsidR="008B7BEB" w:rsidRPr="004D699A">
        <w:t xml:space="preserve"> a katasztrófavédelmi irányító feladatát látta</w:t>
      </w:r>
      <w:r w:rsidR="00215EFC" w:rsidRPr="004D699A">
        <w:t xml:space="preserve"> </w:t>
      </w:r>
      <w:r w:rsidR="008B7BEB" w:rsidRPr="004D699A">
        <w:t>el a KVI részéről.</w:t>
      </w:r>
    </w:p>
    <w:p w:rsidR="00524818" w:rsidRPr="004D699A" w:rsidRDefault="00E7031D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9A">
        <w:rPr>
          <w:rFonts w:ascii="Times New Roman" w:hAnsi="Times New Roman" w:cs="Times New Roman"/>
          <w:b/>
          <w:sz w:val="24"/>
          <w:szCs w:val="24"/>
        </w:rPr>
        <w:t>201</w:t>
      </w:r>
      <w:r w:rsidR="00377B1F" w:rsidRPr="004D699A">
        <w:rPr>
          <w:rFonts w:ascii="Times New Roman" w:hAnsi="Times New Roman" w:cs="Times New Roman"/>
          <w:b/>
          <w:sz w:val="24"/>
          <w:szCs w:val="24"/>
        </w:rPr>
        <w:t>7</w:t>
      </w:r>
      <w:r w:rsidRPr="004D699A">
        <w:rPr>
          <w:rFonts w:ascii="Times New Roman" w:hAnsi="Times New Roman" w:cs="Times New Roman"/>
          <w:b/>
          <w:sz w:val="24"/>
          <w:szCs w:val="24"/>
        </w:rPr>
        <w:t>. m</w:t>
      </w:r>
      <w:r w:rsidR="008B7BEB" w:rsidRPr="004D699A">
        <w:rPr>
          <w:rFonts w:ascii="Times New Roman" w:hAnsi="Times New Roman" w:cs="Times New Roman"/>
          <w:b/>
          <w:sz w:val="24"/>
          <w:szCs w:val="24"/>
        </w:rPr>
        <w:t xml:space="preserve">ájus </w:t>
      </w:r>
      <w:r w:rsidR="00BC3219" w:rsidRPr="004D699A">
        <w:rPr>
          <w:rFonts w:ascii="Times New Roman" w:hAnsi="Times New Roman" w:cs="Times New Roman"/>
          <w:b/>
          <w:sz w:val="24"/>
          <w:szCs w:val="24"/>
        </w:rPr>
        <w:t>6</w:t>
      </w:r>
      <w:r w:rsidR="008B7BEB" w:rsidRPr="004D699A">
        <w:rPr>
          <w:rFonts w:ascii="Times New Roman" w:hAnsi="Times New Roman" w:cs="Times New Roman"/>
          <w:b/>
          <w:sz w:val="24"/>
          <w:szCs w:val="24"/>
        </w:rPr>
        <w:t xml:space="preserve">. Ludovika Fesztiválon </w:t>
      </w:r>
      <w:r w:rsidR="00D97758" w:rsidRPr="004D699A">
        <w:rPr>
          <w:rFonts w:ascii="Times New Roman" w:hAnsi="Times New Roman" w:cs="Times New Roman"/>
          <w:b/>
          <w:sz w:val="24"/>
          <w:szCs w:val="24"/>
        </w:rPr>
        <w:t xml:space="preserve">való </w:t>
      </w:r>
      <w:r w:rsidR="008B7BEB" w:rsidRPr="004D699A">
        <w:rPr>
          <w:rFonts w:ascii="Times New Roman" w:hAnsi="Times New Roman" w:cs="Times New Roman"/>
          <w:b/>
          <w:sz w:val="24"/>
          <w:szCs w:val="24"/>
        </w:rPr>
        <w:t xml:space="preserve">részvétel. </w:t>
      </w:r>
      <w:r w:rsidR="008B7BEB" w:rsidRPr="004D699A">
        <w:rPr>
          <w:rFonts w:ascii="Times New Roman" w:hAnsi="Times New Roman" w:cs="Times New Roman"/>
          <w:sz w:val="24"/>
          <w:szCs w:val="24"/>
        </w:rPr>
        <w:t>A rendezvény nagy sikerrel került megrendezésre, melyen többen részt vettünk a Belügyi Szakosztály tagjai közül meghívás, kirendelés alapján. Megtekintettük az ünnepséget, a különböző kiállított eszközöket, illetve közreműködtünk a katasztrófavédelmi-tűzoltó bemutató lebonyolításában, meghallgattuk a Katasztrófavédelem Központi Zenekarának ünnepi műsorát.</w:t>
      </w:r>
    </w:p>
    <w:p w:rsidR="00524818" w:rsidRPr="004D699A" w:rsidRDefault="00524818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C4" w:rsidRPr="004D699A" w:rsidRDefault="000662C4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9A">
        <w:rPr>
          <w:rFonts w:ascii="Times New Roman" w:hAnsi="Times New Roman" w:cs="Times New Roman"/>
          <w:b/>
          <w:sz w:val="24"/>
          <w:szCs w:val="24"/>
        </w:rPr>
        <w:t xml:space="preserve">2017. június 12-16. RAD </w:t>
      </w:r>
      <w:proofErr w:type="spellStart"/>
      <w:r w:rsidRPr="004D699A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4D6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sz w:val="24"/>
          <w:szCs w:val="24"/>
        </w:rPr>
        <w:t>Budva</w:t>
      </w:r>
      <w:proofErr w:type="spellEnd"/>
      <w:r w:rsidRPr="004D69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99A">
        <w:rPr>
          <w:rFonts w:ascii="Times New Roman" w:hAnsi="Times New Roman" w:cs="Times New Roman"/>
          <w:b/>
          <w:sz w:val="24"/>
          <w:szCs w:val="24"/>
        </w:rPr>
        <w:t>Montenegro</w:t>
      </w:r>
      <w:proofErr w:type="spellEnd"/>
      <w:r w:rsidRPr="004D699A">
        <w:rPr>
          <w:rFonts w:ascii="Times New Roman" w:hAnsi="Times New Roman" w:cs="Times New Roman"/>
          <w:sz w:val="24"/>
          <w:szCs w:val="24"/>
        </w:rPr>
        <w:t xml:space="preserve">. Tagtársunk Rácz Sándor tű. őrnagy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Occupational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safety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firefighters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radiological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>emergencies</w:t>
      </w:r>
      <w:proofErr w:type="spellEnd"/>
      <w:r w:rsidRPr="004D6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699A">
        <w:rPr>
          <w:rFonts w:ascii="Times New Roman" w:hAnsi="Times New Roman" w:cs="Times New Roman"/>
          <w:color w:val="000000"/>
          <w:sz w:val="24"/>
          <w:szCs w:val="24"/>
        </w:rPr>
        <w:t xml:space="preserve">címmel előadást tartott a nemzetközi konferencián. </w:t>
      </w:r>
    </w:p>
    <w:p w:rsidR="000662C4" w:rsidRPr="004D699A" w:rsidRDefault="000662C4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C4" w:rsidRPr="004D699A" w:rsidRDefault="000662C4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9A">
        <w:rPr>
          <w:rFonts w:ascii="Times New Roman" w:hAnsi="Times New Roman" w:cs="Times New Roman"/>
          <w:b/>
          <w:sz w:val="24"/>
          <w:szCs w:val="24"/>
        </w:rPr>
        <w:t xml:space="preserve">2017. október 4-7. Drezda, Németország. </w:t>
      </w:r>
    </w:p>
    <w:p w:rsidR="000662C4" w:rsidRPr="004D699A" w:rsidRDefault="000662C4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9A">
        <w:rPr>
          <w:rFonts w:ascii="Times New Roman" w:hAnsi="Times New Roman" w:cs="Times New Roman"/>
          <w:sz w:val="24"/>
          <w:szCs w:val="24"/>
        </w:rPr>
        <w:t>Tagtársaink közül</w:t>
      </w:r>
      <w:r w:rsidRPr="004D699A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4D699A">
        <w:rPr>
          <w:rFonts w:ascii="Times New Roman" w:hAnsi="Times New Roman" w:cs="Times New Roman"/>
          <w:b/>
          <w:sz w:val="24"/>
          <w:szCs w:val="24"/>
        </w:rPr>
        <w:t>Schweickhardt</w:t>
      </w:r>
      <w:proofErr w:type="spellEnd"/>
      <w:r w:rsidRPr="004D6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99A">
        <w:rPr>
          <w:rFonts w:ascii="Times New Roman" w:hAnsi="Times New Roman" w:cs="Times New Roman"/>
          <w:b/>
          <w:sz w:val="24"/>
          <w:szCs w:val="24"/>
        </w:rPr>
        <w:t>Gotthilf</w:t>
      </w:r>
      <w:proofErr w:type="spellEnd"/>
      <w:r w:rsidRPr="004D699A">
        <w:rPr>
          <w:rFonts w:ascii="Times New Roman" w:hAnsi="Times New Roman" w:cs="Times New Roman"/>
          <w:b/>
          <w:sz w:val="24"/>
          <w:szCs w:val="24"/>
        </w:rPr>
        <w:t xml:space="preserve"> tű. alezredes, Rácz Sándor tű. őrnagy és Horváth Hermina tű. őrnagy </w:t>
      </w:r>
      <w:r w:rsidRPr="004D699A">
        <w:rPr>
          <w:rFonts w:ascii="Times New Roman" w:hAnsi="Times New Roman" w:cs="Times New Roman"/>
          <w:sz w:val="24"/>
          <w:szCs w:val="24"/>
        </w:rPr>
        <w:t xml:space="preserve">részt vettek </w:t>
      </w:r>
      <w:r w:rsidR="00D7107C" w:rsidRPr="004D699A">
        <w:rPr>
          <w:rFonts w:ascii="Times New Roman" w:hAnsi="Times New Roman" w:cs="Times New Roman"/>
          <w:sz w:val="24"/>
          <w:szCs w:val="24"/>
        </w:rPr>
        <w:t xml:space="preserve">az évente, a sorban 16. alkalommal megrendezésre kerülő FLORIAN </w:t>
      </w:r>
      <w:proofErr w:type="spellStart"/>
      <w:r w:rsidR="00D7107C" w:rsidRPr="004D699A">
        <w:rPr>
          <w:rFonts w:ascii="Times New Roman" w:hAnsi="Times New Roman" w:cs="Times New Roman"/>
          <w:sz w:val="24"/>
          <w:szCs w:val="24"/>
        </w:rPr>
        <w:t>Fachmesse</w:t>
      </w:r>
      <w:proofErr w:type="spellEnd"/>
      <w:r w:rsidR="00D7107C" w:rsidRPr="004D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7C" w:rsidRPr="004D699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D7107C" w:rsidRPr="004D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7C" w:rsidRPr="004D699A">
        <w:rPr>
          <w:rFonts w:ascii="Times New Roman" w:hAnsi="Times New Roman" w:cs="Times New Roman"/>
          <w:sz w:val="24"/>
          <w:szCs w:val="24"/>
        </w:rPr>
        <w:t>Feurwehr</w:t>
      </w:r>
      <w:proofErr w:type="spellEnd"/>
      <w:r w:rsidR="00D7107C" w:rsidRPr="004D6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07C" w:rsidRPr="004D699A">
        <w:rPr>
          <w:rFonts w:ascii="Times New Roman" w:hAnsi="Times New Roman" w:cs="Times New Roman"/>
          <w:sz w:val="24"/>
          <w:szCs w:val="24"/>
        </w:rPr>
        <w:t>Zivil-</w:t>
      </w:r>
      <w:proofErr w:type="spellEnd"/>
      <w:r w:rsidR="00D7107C" w:rsidRPr="004D699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D7107C" w:rsidRPr="004D699A">
        <w:rPr>
          <w:rFonts w:ascii="Times New Roman" w:hAnsi="Times New Roman" w:cs="Times New Roman"/>
          <w:sz w:val="24"/>
          <w:szCs w:val="24"/>
        </w:rPr>
        <w:t>Katastrophenschutz</w:t>
      </w:r>
      <w:proofErr w:type="spellEnd"/>
      <w:r w:rsidR="00D7107C" w:rsidRPr="004D699A">
        <w:rPr>
          <w:rFonts w:ascii="Times New Roman" w:hAnsi="Times New Roman" w:cs="Times New Roman"/>
          <w:sz w:val="24"/>
          <w:szCs w:val="24"/>
        </w:rPr>
        <w:t xml:space="preserve"> kiállításon.</w:t>
      </w:r>
    </w:p>
    <w:p w:rsidR="000662C4" w:rsidRPr="004D699A" w:rsidRDefault="000662C4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20" w:rsidRPr="004D699A" w:rsidRDefault="00E7031D" w:rsidP="001F1DE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9A">
        <w:rPr>
          <w:rFonts w:ascii="Times New Roman" w:hAnsi="Times New Roman" w:cs="Times New Roman"/>
          <w:b/>
          <w:sz w:val="24"/>
          <w:szCs w:val="24"/>
        </w:rPr>
        <w:t>201</w:t>
      </w:r>
      <w:r w:rsidR="00377B1F" w:rsidRPr="004D699A">
        <w:rPr>
          <w:rFonts w:ascii="Times New Roman" w:hAnsi="Times New Roman" w:cs="Times New Roman"/>
          <w:b/>
          <w:sz w:val="24"/>
          <w:szCs w:val="24"/>
        </w:rPr>
        <w:t>7</w:t>
      </w:r>
      <w:r w:rsidRPr="004D699A">
        <w:rPr>
          <w:rFonts w:ascii="Times New Roman" w:hAnsi="Times New Roman" w:cs="Times New Roman"/>
          <w:b/>
          <w:sz w:val="24"/>
          <w:szCs w:val="24"/>
        </w:rPr>
        <w:t>. n</w:t>
      </w:r>
      <w:r w:rsidR="003121A5" w:rsidRPr="004D699A">
        <w:rPr>
          <w:rFonts w:ascii="Times New Roman" w:hAnsi="Times New Roman" w:cs="Times New Roman"/>
          <w:b/>
          <w:sz w:val="24"/>
          <w:szCs w:val="24"/>
        </w:rPr>
        <w:t>ovember 1</w:t>
      </w:r>
      <w:r w:rsidR="00267B20" w:rsidRPr="004D699A">
        <w:rPr>
          <w:rFonts w:ascii="Times New Roman" w:hAnsi="Times New Roman" w:cs="Times New Roman"/>
          <w:b/>
          <w:sz w:val="24"/>
          <w:szCs w:val="24"/>
        </w:rPr>
        <w:t>6. Katasztrófavédelem 201</w:t>
      </w:r>
      <w:r w:rsidR="00377B1F" w:rsidRPr="004D699A">
        <w:rPr>
          <w:rFonts w:ascii="Times New Roman" w:hAnsi="Times New Roman" w:cs="Times New Roman"/>
          <w:b/>
          <w:sz w:val="24"/>
          <w:szCs w:val="24"/>
        </w:rPr>
        <w:t>7</w:t>
      </w:r>
      <w:r w:rsidR="00267B20" w:rsidRPr="004D699A">
        <w:rPr>
          <w:rFonts w:ascii="Times New Roman" w:hAnsi="Times New Roman" w:cs="Times New Roman"/>
          <w:b/>
          <w:sz w:val="24"/>
          <w:szCs w:val="24"/>
        </w:rPr>
        <w:t>. Tudományos konferencia</w:t>
      </w:r>
      <w:r w:rsidR="00377B1F" w:rsidRPr="004D69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377B1F" w:rsidRPr="004D69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77B1F" w:rsidRPr="004D699A">
        <w:rPr>
          <w:rFonts w:ascii="Times New Roman" w:hAnsi="Times New Roman" w:cs="Times New Roman"/>
          <w:b/>
          <w:sz w:val="24"/>
          <w:szCs w:val="24"/>
        </w:rPr>
        <w:t xml:space="preserve"> Légoltalmi Liga és a Magyar Polgári Védelmi Szövetség 80 éve Magyarország Közbiztonságért </w:t>
      </w:r>
    </w:p>
    <w:p w:rsidR="00952B38" w:rsidRPr="004D699A" w:rsidRDefault="00267B20" w:rsidP="00952B38">
      <w:pPr>
        <w:spacing w:after="0" w:line="240" w:lineRule="auto"/>
        <w:jc w:val="both"/>
      </w:pPr>
      <w:r w:rsidRPr="004D699A">
        <w:rPr>
          <w:rFonts w:ascii="Times New Roman" w:hAnsi="Times New Roman" w:cs="Times New Roman"/>
          <w:sz w:val="24"/>
          <w:szCs w:val="24"/>
        </w:rPr>
        <w:t xml:space="preserve">A </w:t>
      </w:r>
      <w:r w:rsidR="00377B1F" w:rsidRPr="004D699A">
        <w:rPr>
          <w:rFonts w:ascii="Times New Roman" w:hAnsi="Times New Roman" w:cs="Times New Roman"/>
          <w:sz w:val="24"/>
          <w:szCs w:val="24"/>
        </w:rPr>
        <w:t xml:space="preserve">BM Országos Katasztrófavédelmi </w:t>
      </w:r>
      <w:r w:rsidR="001F1DEB" w:rsidRPr="004D699A">
        <w:rPr>
          <w:rFonts w:ascii="Times New Roman" w:hAnsi="Times New Roman" w:cs="Times New Roman"/>
          <w:sz w:val="24"/>
          <w:szCs w:val="24"/>
        </w:rPr>
        <w:t>F</w:t>
      </w:r>
      <w:r w:rsidR="00377B1F" w:rsidRPr="004D699A">
        <w:rPr>
          <w:rFonts w:ascii="Times New Roman" w:hAnsi="Times New Roman" w:cs="Times New Roman"/>
          <w:sz w:val="24"/>
          <w:szCs w:val="24"/>
        </w:rPr>
        <w:t>őigazgatóság</w:t>
      </w:r>
      <w:r w:rsidR="001F1DEB" w:rsidRPr="004D699A">
        <w:rPr>
          <w:rFonts w:ascii="Times New Roman" w:hAnsi="Times New Roman" w:cs="Times New Roman"/>
          <w:sz w:val="24"/>
          <w:szCs w:val="24"/>
        </w:rPr>
        <w:t xml:space="preserve"> Szent Flórián termében</w:t>
      </w:r>
      <w:r w:rsidRPr="004D699A">
        <w:rPr>
          <w:rFonts w:ascii="Times New Roman" w:hAnsi="Times New Roman" w:cs="Times New Roman"/>
          <w:sz w:val="24"/>
          <w:szCs w:val="24"/>
        </w:rPr>
        <w:t xml:space="preserve"> került megrendezésre, a már hagyománynak számító, a katasztrófavédelem minden területét felölelő</w:t>
      </w:r>
      <w:r w:rsidR="0076332D" w:rsidRPr="004D699A">
        <w:rPr>
          <w:rFonts w:ascii="Times New Roman" w:hAnsi="Times New Roman" w:cs="Times New Roman"/>
          <w:sz w:val="24"/>
          <w:szCs w:val="24"/>
        </w:rPr>
        <w:t>, a Magyar Tudomány Ünnepe eseménysorozat keretein belül megszervezett</w:t>
      </w:r>
      <w:r w:rsidRPr="004D699A">
        <w:rPr>
          <w:rFonts w:ascii="Times New Roman" w:hAnsi="Times New Roman" w:cs="Times New Roman"/>
          <w:sz w:val="24"/>
          <w:szCs w:val="24"/>
        </w:rPr>
        <w:t xml:space="preserve"> tudományos konferencia. A konferencia szervezésében Dr. </w:t>
      </w:r>
      <w:proofErr w:type="spellStart"/>
      <w:r w:rsidR="001F1DEB" w:rsidRPr="004D699A">
        <w:rPr>
          <w:rFonts w:ascii="Times New Roman" w:hAnsi="Times New Roman" w:cs="Times New Roman"/>
          <w:sz w:val="24"/>
          <w:szCs w:val="24"/>
        </w:rPr>
        <w:t>Dobor</w:t>
      </w:r>
      <w:proofErr w:type="spellEnd"/>
      <w:r w:rsidR="001F1DEB" w:rsidRPr="004D699A">
        <w:rPr>
          <w:rFonts w:ascii="Times New Roman" w:hAnsi="Times New Roman" w:cs="Times New Roman"/>
          <w:sz w:val="24"/>
          <w:szCs w:val="24"/>
        </w:rPr>
        <w:t xml:space="preserve"> József</w:t>
      </w:r>
      <w:r w:rsidR="00377B1F" w:rsidRPr="004D699A">
        <w:rPr>
          <w:rFonts w:ascii="Times New Roman" w:hAnsi="Times New Roman" w:cs="Times New Roman"/>
          <w:sz w:val="24"/>
          <w:szCs w:val="24"/>
        </w:rPr>
        <w:t xml:space="preserve"> tű. alezredes tagtársunk is részt vett. Az e</w:t>
      </w:r>
      <w:r w:rsidRPr="004D699A">
        <w:rPr>
          <w:rFonts w:ascii="Times New Roman" w:hAnsi="Times New Roman" w:cs="Times New Roman"/>
          <w:sz w:val="24"/>
          <w:szCs w:val="24"/>
        </w:rPr>
        <w:t>seményre számos tagtársunk kapott meghívást, és előadóként</w:t>
      </w:r>
      <w:r w:rsidR="001F1DEB" w:rsidRPr="004D699A">
        <w:rPr>
          <w:rFonts w:ascii="Times New Roman" w:hAnsi="Times New Roman" w:cs="Times New Roman"/>
          <w:sz w:val="24"/>
          <w:szCs w:val="24"/>
        </w:rPr>
        <w:t xml:space="preserve"> vagy a poszter szekcióban</w:t>
      </w:r>
      <w:r w:rsidRPr="004D699A">
        <w:rPr>
          <w:rFonts w:ascii="Times New Roman" w:hAnsi="Times New Roman" w:cs="Times New Roman"/>
          <w:sz w:val="24"/>
          <w:szCs w:val="24"/>
        </w:rPr>
        <w:t xml:space="preserve"> is több tagtársunk is képviselte szakosztályunkat. </w:t>
      </w:r>
    </w:p>
    <w:p w:rsidR="001F1DEB" w:rsidRPr="004D699A" w:rsidRDefault="001F1DEB" w:rsidP="001F1DEB">
      <w:pPr>
        <w:pStyle w:val="Default"/>
        <w:jc w:val="both"/>
        <w:rPr>
          <w:rFonts w:eastAsiaTheme="minorHAnsi"/>
          <w:b/>
          <w:color w:val="auto"/>
        </w:rPr>
      </w:pPr>
      <w:r w:rsidRPr="004D699A">
        <w:rPr>
          <w:rFonts w:eastAsiaTheme="minorHAnsi"/>
          <w:b/>
          <w:color w:val="auto"/>
        </w:rPr>
        <w:t>A poszter kiállításon részt vettek a következő tagtársak munkái: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b/>
          <w:color w:val="auto"/>
        </w:rPr>
      </w:pPr>
      <w:r w:rsidRPr="004D699A">
        <w:rPr>
          <w:rFonts w:eastAsiaTheme="minorHAnsi"/>
          <w:b/>
          <w:color w:val="auto"/>
        </w:rPr>
        <w:t xml:space="preserve">Dr. </w:t>
      </w:r>
      <w:proofErr w:type="spellStart"/>
      <w:r w:rsidRPr="004D699A">
        <w:rPr>
          <w:rFonts w:eastAsiaTheme="minorHAnsi"/>
          <w:b/>
          <w:color w:val="auto"/>
        </w:rPr>
        <w:t>Dobor</w:t>
      </w:r>
      <w:proofErr w:type="spellEnd"/>
      <w:r w:rsidRPr="004D699A">
        <w:rPr>
          <w:rFonts w:eastAsiaTheme="minorHAnsi"/>
          <w:b/>
          <w:color w:val="auto"/>
        </w:rPr>
        <w:t xml:space="preserve"> József tű. alezredes: </w:t>
      </w:r>
      <w:r w:rsidRPr="004D699A">
        <w:rPr>
          <w:rFonts w:eastAsiaTheme="minorHAnsi"/>
          <w:color w:val="auto"/>
        </w:rPr>
        <w:t xml:space="preserve">A </w:t>
      </w:r>
      <w:proofErr w:type="spellStart"/>
      <w:r w:rsidRPr="004D699A">
        <w:rPr>
          <w:rFonts w:eastAsiaTheme="minorHAnsi"/>
          <w:color w:val="auto"/>
        </w:rPr>
        <w:t>polivinil-klorid</w:t>
      </w:r>
      <w:proofErr w:type="spellEnd"/>
      <w:r w:rsidRPr="004D699A">
        <w:rPr>
          <w:rFonts w:eastAsiaTheme="minorHAnsi"/>
          <w:color w:val="auto"/>
        </w:rPr>
        <w:t xml:space="preserve"> nélkülözhetetlenségének, és veszélyességének bemutatása konkrét esettanulmány elemzésén keresztül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b/>
          <w:color w:val="auto"/>
        </w:rPr>
      </w:pPr>
      <w:r w:rsidRPr="004D699A">
        <w:rPr>
          <w:rFonts w:eastAsiaTheme="minorHAnsi"/>
          <w:b/>
          <w:color w:val="auto"/>
        </w:rPr>
        <w:t xml:space="preserve">Horváth Hermina tű. őrnagy: </w:t>
      </w:r>
      <w:r w:rsidRPr="004D699A">
        <w:rPr>
          <w:rFonts w:eastAsiaTheme="minorHAnsi"/>
          <w:color w:val="auto"/>
        </w:rPr>
        <w:t>A veszélyes áruk vasúti fuvarozásának nemzetközi jogintézményei és vasútszakmai szervezetei</w:t>
      </w:r>
    </w:p>
    <w:p w:rsidR="009216D4" w:rsidRPr="004D699A" w:rsidRDefault="009216D4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</w:rPr>
      </w:pPr>
      <w:proofErr w:type="spellStart"/>
      <w:r w:rsidRPr="004D699A">
        <w:rPr>
          <w:rFonts w:eastAsiaTheme="minorHAnsi"/>
          <w:b/>
          <w:color w:val="auto"/>
        </w:rPr>
        <w:t>Jeruska</w:t>
      </w:r>
      <w:proofErr w:type="spellEnd"/>
      <w:r w:rsidRPr="004D699A">
        <w:rPr>
          <w:rFonts w:eastAsiaTheme="minorHAnsi"/>
          <w:b/>
          <w:color w:val="auto"/>
        </w:rPr>
        <w:t xml:space="preserve"> József tű. hadnagy: </w:t>
      </w:r>
      <w:r w:rsidRPr="004D699A">
        <w:rPr>
          <w:rFonts w:eastAsiaTheme="minorHAnsi"/>
          <w:color w:val="auto"/>
        </w:rPr>
        <w:t>A Magyarországon található termék távvezetékek vizsgálata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b/>
          <w:color w:val="auto"/>
        </w:rPr>
      </w:pPr>
      <w:r w:rsidRPr="004D699A">
        <w:rPr>
          <w:rFonts w:eastAsiaTheme="minorHAnsi"/>
          <w:b/>
          <w:color w:val="auto"/>
        </w:rPr>
        <w:t xml:space="preserve">Dr. </w:t>
      </w:r>
      <w:proofErr w:type="spellStart"/>
      <w:r w:rsidRPr="004D699A">
        <w:rPr>
          <w:rFonts w:eastAsiaTheme="minorHAnsi"/>
          <w:b/>
          <w:color w:val="auto"/>
        </w:rPr>
        <w:t>Pántya</w:t>
      </w:r>
      <w:proofErr w:type="spellEnd"/>
      <w:r w:rsidRPr="004D699A">
        <w:rPr>
          <w:rFonts w:eastAsiaTheme="minorHAnsi"/>
          <w:b/>
          <w:color w:val="auto"/>
        </w:rPr>
        <w:t xml:space="preserve"> Péter tű. alezredes: </w:t>
      </w:r>
      <w:r w:rsidRPr="004D699A">
        <w:rPr>
          <w:rFonts w:eastAsiaTheme="minorHAnsi"/>
          <w:color w:val="auto"/>
        </w:rPr>
        <w:t>Adaptálható nemzetközi megoldások a magyarországi tűzoltósági terület fejlesztésére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</w:rPr>
      </w:pPr>
      <w:r w:rsidRPr="004D699A">
        <w:rPr>
          <w:rFonts w:eastAsiaTheme="minorHAnsi"/>
          <w:b/>
          <w:color w:val="auto"/>
        </w:rPr>
        <w:t xml:space="preserve">Rácz Sándor tű. őrnagy; </w:t>
      </w:r>
      <w:r w:rsidRPr="004D699A">
        <w:rPr>
          <w:rFonts w:eastAsiaTheme="minorHAnsi"/>
          <w:color w:val="auto"/>
        </w:rPr>
        <w:t>Dr. Finta Viktória:</w:t>
      </w:r>
      <w:r w:rsidRPr="004D699A">
        <w:rPr>
          <w:rFonts w:eastAsiaTheme="minorHAnsi"/>
          <w:b/>
          <w:color w:val="auto"/>
        </w:rPr>
        <w:t xml:space="preserve"> </w:t>
      </w:r>
      <w:r w:rsidRPr="004D699A">
        <w:rPr>
          <w:rFonts w:eastAsiaTheme="minorHAnsi"/>
          <w:color w:val="auto"/>
        </w:rPr>
        <w:t>Tűzoltói beavatkozás aspektusai sugárveszélyes káreseménynél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</w:rPr>
      </w:pPr>
      <w:r w:rsidRPr="004D699A">
        <w:rPr>
          <w:rFonts w:eastAsiaTheme="minorHAnsi"/>
          <w:b/>
          <w:color w:val="auto"/>
        </w:rPr>
        <w:t xml:space="preserve">Dr. </w:t>
      </w:r>
      <w:proofErr w:type="spellStart"/>
      <w:r w:rsidRPr="004D699A">
        <w:rPr>
          <w:rFonts w:eastAsiaTheme="minorHAnsi"/>
          <w:b/>
          <w:color w:val="auto"/>
        </w:rPr>
        <w:t>Schweickhardt</w:t>
      </w:r>
      <w:proofErr w:type="spellEnd"/>
      <w:r w:rsidRPr="004D699A">
        <w:rPr>
          <w:rFonts w:eastAsiaTheme="minorHAnsi"/>
          <w:b/>
          <w:color w:val="auto"/>
        </w:rPr>
        <w:t xml:space="preserve"> </w:t>
      </w:r>
      <w:proofErr w:type="spellStart"/>
      <w:r w:rsidRPr="004D699A">
        <w:rPr>
          <w:rFonts w:eastAsiaTheme="minorHAnsi"/>
          <w:b/>
          <w:color w:val="auto"/>
        </w:rPr>
        <w:t>Gotthilf</w:t>
      </w:r>
      <w:proofErr w:type="spellEnd"/>
      <w:r w:rsidRPr="004D699A">
        <w:rPr>
          <w:rFonts w:eastAsiaTheme="minorHAnsi"/>
          <w:b/>
          <w:color w:val="auto"/>
        </w:rPr>
        <w:t xml:space="preserve"> tű. alezredes: </w:t>
      </w:r>
      <w:r w:rsidRPr="004D699A">
        <w:rPr>
          <w:rFonts w:eastAsiaTheme="minorHAnsi"/>
          <w:color w:val="auto"/>
        </w:rPr>
        <w:t>Légoltalmi Liga megalakulását, tevékenységét megalapozó jogszabályok</w:t>
      </w:r>
    </w:p>
    <w:p w:rsidR="00AA208D" w:rsidRPr="004D699A" w:rsidRDefault="00AA208D" w:rsidP="00AA208D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</w:rPr>
      </w:pPr>
      <w:r w:rsidRPr="004D699A">
        <w:rPr>
          <w:rFonts w:eastAsiaTheme="minorHAnsi"/>
          <w:color w:val="auto"/>
        </w:rPr>
        <w:lastRenderedPageBreak/>
        <w:t xml:space="preserve">Dr. </w:t>
      </w:r>
      <w:proofErr w:type="spellStart"/>
      <w:r w:rsidRPr="004D699A">
        <w:rPr>
          <w:rFonts w:eastAsiaTheme="minorHAnsi"/>
          <w:color w:val="auto"/>
        </w:rPr>
        <w:t>habil</w:t>
      </w:r>
      <w:proofErr w:type="spellEnd"/>
      <w:r w:rsidRPr="004D699A">
        <w:rPr>
          <w:rFonts w:eastAsiaTheme="minorHAnsi"/>
          <w:color w:val="auto"/>
        </w:rPr>
        <w:t xml:space="preserve">. </w:t>
      </w:r>
      <w:proofErr w:type="spellStart"/>
      <w:r w:rsidRPr="004D699A">
        <w:rPr>
          <w:rFonts w:eastAsiaTheme="minorHAnsi"/>
          <w:color w:val="auto"/>
        </w:rPr>
        <w:t>Restás</w:t>
      </w:r>
      <w:proofErr w:type="spellEnd"/>
      <w:r w:rsidRPr="004D699A">
        <w:rPr>
          <w:rFonts w:eastAsiaTheme="minorHAnsi"/>
          <w:color w:val="auto"/>
        </w:rPr>
        <w:t xml:space="preserve"> Ágoston ny. tű. alezredes;</w:t>
      </w:r>
      <w:r w:rsidRPr="004D699A">
        <w:rPr>
          <w:rFonts w:eastAsiaTheme="minorHAnsi"/>
          <w:b/>
          <w:color w:val="auto"/>
        </w:rPr>
        <w:t xml:space="preserve"> Dr. </w:t>
      </w:r>
      <w:proofErr w:type="spellStart"/>
      <w:r w:rsidRPr="004D699A">
        <w:rPr>
          <w:rFonts w:eastAsiaTheme="minorHAnsi"/>
          <w:b/>
          <w:color w:val="auto"/>
        </w:rPr>
        <w:t>Pántya</w:t>
      </w:r>
      <w:proofErr w:type="spellEnd"/>
      <w:r w:rsidRPr="004D699A">
        <w:rPr>
          <w:rFonts w:eastAsiaTheme="minorHAnsi"/>
          <w:b/>
          <w:color w:val="auto"/>
        </w:rPr>
        <w:t xml:space="preserve"> Péter tű. alezredes; Rácz Sándor tű. őrnagy; </w:t>
      </w:r>
      <w:r w:rsidRPr="004D699A">
        <w:rPr>
          <w:rFonts w:eastAsiaTheme="minorHAnsi"/>
          <w:color w:val="auto"/>
        </w:rPr>
        <w:t>Dr. Hesz József tű. ezredes: A Tűzvédelmi- és mentésirányítási tanszéken folyó tudományos kutatások komplexitása</w:t>
      </w:r>
    </w:p>
    <w:p w:rsidR="001F1DEB" w:rsidRPr="00377B1F" w:rsidRDefault="001F1DEB" w:rsidP="001F1DEB">
      <w:pPr>
        <w:pStyle w:val="Default"/>
        <w:jc w:val="both"/>
        <w:rPr>
          <w:rFonts w:eastAsiaTheme="minorHAnsi"/>
          <w:sz w:val="23"/>
          <w:szCs w:val="23"/>
          <w:highlight w:val="yellow"/>
        </w:rPr>
      </w:pPr>
    </w:p>
    <w:p w:rsidR="00675C9C" w:rsidRPr="001F1DEB" w:rsidRDefault="001F1DEB" w:rsidP="001F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EB">
        <w:rPr>
          <w:rFonts w:ascii="Times New Roman" w:hAnsi="Times New Roman" w:cs="Times New Roman"/>
          <w:sz w:val="24"/>
          <w:szCs w:val="24"/>
        </w:rPr>
        <w:t xml:space="preserve">A konferenciáról készült kiadvány szerkesztésében részt vett </w:t>
      </w:r>
      <w:r w:rsidRPr="00AA208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A208D">
        <w:rPr>
          <w:rFonts w:ascii="Times New Roman" w:hAnsi="Times New Roman" w:cs="Times New Roman"/>
          <w:b/>
          <w:sz w:val="24"/>
          <w:szCs w:val="24"/>
        </w:rPr>
        <w:t>Dobor</w:t>
      </w:r>
      <w:proofErr w:type="spellEnd"/>
      <w:r w:rsidRPr="00AA208D">
        <w:rPr>
          <w:rFonts w:ascii="Times New Roman" w:hAnsi="Times New Roman" w:cs="Times New Roman"/>
          <w:b/>
          <w:sz w:val="24"/>
          <w:szCs w:val="24"/>
        </w:rPr>
        <w:t xml:space="preserve"> József tű. alezredes és Horváth Hermina tű. őrnagy</w:t>
      </w:r>
      <w:r w:rsidRPr="001F1DEB">
        <w:rPr>
          <w:rFonts w:ascii="Times New Roman" w:hAnsi="Times New Roman" w:cs="Times New Roman"/>
          <w:sz w:val="24"/>
          <w:szCs w:val="24"/>
        </w:rPr>
        <w:t xml:space="preserve"> tagtársunk.</w:t>
      </w:r>
    </w:p>
    <w:p w:rsidR="001F1DEB" w:rsidRPr="001F1DEB" w:rsidRDefault="001F1DEB" w:rsidP="001F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E5">
        <w:rPr>
          <w:rFonts w:ascii="Times New Roman" w:hAnsi="Times New Roman" w:cs="Times New Roman"/>
          <w:b/>
          <w:sz w:val="24"/>
          <w:szCs w:val="24"/>
          <w:u w:val="single"/>
        </w:rPr>
        <w:t>Publikációs tevékenység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DE" w:rsidRPr="00912EE5" w:rsidRDefault="005964DE" w:rsidP="00596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 xml:space="preserve">Tagtársaink közül számosan publikálnak, a megjelent legújabb publikációkat titkárunk, Horváth Hermina tű. </w:t>
      </w:r>
      <w:r w:rsidR="005467B4" w:rsidRPr="00912EE5">
        <w:rPr>
          <w:rFonts w:ascii="Times New Roman" w:hAnsi="Times New Roman" w:cs="Times New Roman"/>
          <w:sz w:val="24"/>
          <w:szCs w:val="24"/>
        </w:rPr>
        <w:t>őrnagy</w:t>
      </w:r>
      <w:r w:rsidRPr="00912EE5">
        <w:rPr>
          <w:rFonts w:ascii="Times New Roman" w:hAnsi="Times New Roman" w:cs="Times New Roman"/>
          <w:sz w:val="24"/>
          <w:szCs w:val="24"/>
        </w:rPr>
        <w:t xml:space="preserve"> elektronikus úton tartja számon.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A fiatal szakemberek és egyetemi hallgatók kutató munkájának segítése megtörtént a publikációs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lehetőségek széleskörű biztosításával, vagy számos esetben a tapasztaltabb egyetemi oktatók részéről társszerzői szerepkör felvállalásával is.  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E5">
        <w:rPr>
          <w:rFonts w:ascii="Times New Roman" w:hAnsi="Times New Roman" w:cs="Times New Roman"/>
          <w:sz w:val="24"/>
          <w:szCs w:val="24"/>
        </w:rPr>
        <w:t>Mindezeken kívül számos hallgatót készítünk, bátorítunk publikálásra, látunk el témavezetői tevékenységeket.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12EE5">
        <w:rPr>
          <w:rFonts w:ascii="Times New Roman" w:hAnsi="Times New Roman" w:cs="Times New Roman"/>
          <w:sz w:val="24"/>
          <w:szCs w:val="24"/>
          <w:lang w:eastAsia="hu-HU"/>
        </w:rPr>
        <w:t>A tudományos munka szeletét képezik azok a felkérések, melyeket a tudományos szakmai folyóiratoktól cikkek</w:t>
      </w:r>
      <w:r w:rsidR="001C4691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és szakkönyvek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2EE5">
        <w:rPr>
          <w:rFonts w:ascii="Times New Roman" w:hAnsi="Times New Roman" w:cs="Times New Roman"/>
          <w:b/>
          <w:sz w:val="24"/>
          <w:szCs w:val="24"/>
          <w:lang w:eastAsia="hu-HU"/>
        </w:rPr>
        <w:t>lektorálására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kap a KVI néhány tapasz</w:t>
      </w:r>
      <w:r w:rsidR="001E5CB5" w:rsidRPr="00912EE5">
        <w:rPr>
          <w:rFonts w:ascii="Times New Roman" w:hAnsi="Times New Roman" w:cs="Times New Roman"/>
          <w:sz w:val="24"/>
          <w:szCs w:val="24"/>
          <w:lang w:eastAsia="hu-HU"/>
        </w:rPr>
        <w:t>talt oktatója, egyben a Belügyi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Szakosztály tagja</w:t>
      </w:r>
      <w:r w:rsidR="00D97758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E5CB5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1E5CB5" w:rsidRPr="00912EE5">
        <w:rPr>
          <w:rFonts w:ascii="Times New Roman" w:hAnsi="Times New Roman" w:cs="Times New Roman"/>
          <w:sz w:val="24"/>
          <w:szCs w:val="24"/>
          <w:lang w:eastAsia="hu-HU"/>
        </w:rPr>
        <w:t>Muhoray</w:t>
      </w:r>
      <w:proofErr w:type="spellEnd"/>
      <w:r w:rsidR="001E5CB5"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Árpád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a Hadtudomány folyóirat szerkesztő bizottságától </w:t>
      </w:r>
      <w:r w:rsidR="001C4691" w:rsidRPr="00912EE5">
        <w:rPr>
          <w:rFonts w:ascii="Times New Roman" w:hAnsi="Times New Roman" w:cs="Times New Roman"/>
          <w:sz w:val="24"/>
          <w:szCs w:val="24"/>
          <w:lang w:eastAsia="hu-HU"/>
        </w:rPr>
        <w:t>több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alkalommal kap</w:t>
      </w:r>
      <w:r w:rsidR="001E5CB5" w:rsidRPr="00912EE5">
        <w:rPr>
          <w:rFonts w:ascii="Times New Roman" w:hAnsi="Times New Roman" w:cs="Times New Roman"/>
          <w:sz w:val="24"/>
          <w:szCs w:val="24"/>
          <w:lang w:eastAsia="hu-HU"/>
        </w:rPr>
        <w:t>ott</w:t>
      </w:r>
      <w:r w:rsidRPr="00912EE5">
        <w:rPr>
          <w:rFonts w:ascii="Times New Roman" w:hAnsi="Times New Roman" w:cs="Times New Roman"/>
          <w:sz w:val="24"/>
          <w:szCs w:val="24"/>
          <w:lang w:eastAsia="hu-HU"/>
        </w:rPr>
        <w:t xml:space="preserve"> felkérést cikk lektorálásár</w:t>
      </w:r>
      <w:r w:rsidR="001C4691" w:rsidRPr="00912EE5">
        <w:rPr>
          <w:rFonts w:ascii="Times New Roman" w:hAnsi="Times New Roman" w:cs="Times New Roman"/>
          <w:sz w:val="24"/>
          <w:szCs w:val="24"/>
          <w:lang w:eastAsia="hu-HU"/>
        </w:rPr>
        <w:t>a, illetve a Katasztrófavédelmi Intézet megjelentetésre szánt egyetemi jegyzeteinek lektorálásában is közreműködött.</w:t>
      </w:r>
    </w:p>
    <w:p w:rsidR="008B7BEB" w:rsidRPr="00912EE5" w:rsidRDefault="008B7BEB" w:rsidP="008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2478" w:rsidRPr="004D699A" w:rsidRDefault="00C92873" w:rsidP="000A24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99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86B22" w:rsidRPr="004D699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D699A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évben megjelent publikációk: </w:t>
      </w:r>
    </w:p>
    <w:p w:rsidR="00C92873" w:rsidRPr="004D699A" w:rsidRDefault="00C92873" w:rsidP="000A247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>Ambrusz</w:t>
      </w:r>
      <w:proofErr w:type="spellEnd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József tű. ezredes: </w:t>
      </w:r>
    </w:p>
    <w:p w:rsidR="00686B22" w:rsidRPr="004D699A" w:rsidRDefault="00686B22" w:rsidP="00686B22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rStyle w:val="ev"/>
          <w:color w:val="000000"/>
        </w:rPr>
      </w:pPr>
      <w:r w:rsidRPr="004D699A">
        <w:rPr>
          <w:b/>
          <w:color w:val="000000"/>
        </w:rPr>
        <w:t xml:space="preserve">An </w:t>
      </w:r>
      <w:proofErr w:type="spellStart"/>
      <w:r w:rsidRPr="004D699A">
        <w:rPr>
          <w:b/>
          <w:color w:val="000000"/>
        </w:rPr>
        <w:t>overview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disaster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preparedness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training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in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Hyungary</w:t>
      </w:r>
      <w:proofErr w:type="spellEnd"/>
      <w:r w:rsidRPr="004D699A">
        <w:rPr>
          <w:b/>
          <w:color w:val="000000"/>
        </w:rPr>
        <w:t xml:space="preserve">, </w:t>
      </w:r>
      <w:proofErr w:type="spellStart"/>
      <w:r w:rsidRPr="004D699A">
        <w:rPr>
          <w:b/>
          <w:color w:val="000000"/>
        </w:rPr>
        <w:t>with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special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regard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to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public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administration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leaders</w:t>
      </w:r>
      <w:proofErr w:type="spellEnd"/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ECOTERRA: JOURNAL OF ENVIRONMENTAL RESEARCH AND PROTECTION </w:t>
      </w:r>
      <w:r w:rsidRPr="004D699A">
        <w:rPr>
          <w:rStyle w:val="kotet"/>
          <w:bCs/>
          <w:color w:val="000000"/>
        </w:rPr>
        <w:t>14:</w:t>
      </w:r>
      <w:r w:rsidRPr="004D699A">
        <w:rPr>
          <w:color w:val="000000"/>
        </w:rPr>
        <w:t>(1) </w:t>
      </w:r>
      <w:r w:rsidRPr="004D699A">
        <w:rPr>
          <w:rStyle w:val="oldal"/>
          <w:color w:val="000000"/>
        </w:rPr>
        <w:t>pp. 33-39.</w:t>
      </w:r>
      <w:r w:rsidRPr="004D699A">
        <w:rPr>
          <w:rStyle w:val="ev"/>
          <w:color w:val="000000"/>
        </w:rPr>
        <w:t> (2017)</w:t>
      </w:r>
    </w:p>
    <w:p w:rsidR="00686B22" w:rsidRPr="004D699A" w:rsidRDefault="00686B22" w:rsidP="00686B22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Magyarországi kárenyhítésekkel kapcsolatos tapasztalatok: Az ózdi martinsalak felhasználásával készült lakóépületek tulajdonosainak kárenyhítési metodikájáról, a helyreállítás lehetséges műszaki megoldásairól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MŰSZAKI KATONAI KÖZLÖNY </w:t>
      </w:r>
      <w:r w:rsidRPr="004D699A">
        <w:rPr>
          <w:rStyle w:val="kotet"/>
          <w:bCs/>
          <w:color w:val="000000"/>
        </w:rPr>
        <w:t>XXVII. (3):</w:t>
      </w:r>
      <w:r w:rsidRPr="004D699A">
        <w:rPr>
          <w:color w:val="000000"/>
        </w:rPr>
        <w:t> </w:t>
      </w:r>
      <w:r w:rsidRPr="004D699A">
        <w:rPr>
          <w:rStyle w:val="oldal"/>
          <w:color w:val="000000"/>
        </w:rPr>
        <w:t>pp. 46-61.</w:t>
      </w:r>
      <w:r w:rsidRPr="004D699A">
        <w:rPr>
          <w:rStyle w:val="ev"/>
          <w:color w:val="000000"/>
        </w:rPr>
        <w:t> (2017)</w:t>
      </w:r>
    </w:p>
    <w:p w:rsidR="00686B22" w:rsidRPr="004D699A" w:rsidRDefault="00686B22" w:rsidP="00686B22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rStyle w:val="ev"/>
          <w:color w:val="000000"/>
        </w:rPr>
      </w:pPr>
      <w:r w:rsidRPr="004D699A">
        <w:rPr>
          <w:b/>
          <w:color w:val="000000"/>
        </w:rPr>
        <w:t>Biztosítók szerepe a természeti csapásokat követő, magántulajdonban lévő lakóingatlanok kárenyhítésének folyamatában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VÉDELEM TUDOMÁNY: KATASZTRÓFAVÉDELMI ONLINE TUDOMÁNYOS FOLYÓIRAT </w:t>
      </w:r>
      <w:r w:rsidRPr="004D699A">
        <w:rPr>
          <w:rStyle w:val="kotet"/>
          <w:bCs/>
          <w:color w:val="000000"/>
        </w:rPr>
        <w:t>II.:</w:t>
      </w:r>
      <w:r w:rsidRPr="004D699A">
        <w:rPr>
          <w:color w:val="000000"/>
        </w:rPr>
        <w:t>(3) </w:t>
      </w:r>
      <w:r w:rsidRPr="004D699A">
        <w:rPr>
          <w:rStyle w:val="oldal"/>
          <w:color w:val="000000"/>
        </w:rPr>
        <w:t>pp. 183.-195..</w:t>
      </w:r>
      <w:r w:rsidRPr="004D699A">
        <w:rPr>
          <w:rStyle w:val="ev"/>
          <w:color w:val="000000"/>
        </w:rPr>
        <w:t> (2017)</w:t>
      </w:r>
    </w:p>
    <w:p w:rsidR="005467B4" w:rsidRPr="004D699A" w:rsidRDefault="005467B4" w:rsidP="00686B22">
      <w:pPr>
        <w:pStyle w:val="pcim"/>
        <w:spacing w:before="0" w:beforeAutospacing="0" w:after="0" w:afterAutospacing="0"/>
        <w:jc w:val="both"/>
        <w:rPr>
          <w:color w:val="000000"/>
        </w:rPr>
      </w:pPr>
    </w:p>
    <w:p w:rsidR="000B2437" w:rsidRPr="004D699A" w:rsidRDefault="003F582A" w:rsidP="000B243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>dr.</w:t>
      </w:r>
      <w:proofErr w:type="gramEnd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Deák József</w:t>
      </w:r>
      <w:r w:rsidR="005B0C2D"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 alezredes</w:t>
      </w:r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126B6" w:rsidRPr="004D699A" w:rsidRDefault="00A126B6" w:rsidP="00A126B6">
      <w:pPr>
        <w:pStyle w:val="pcim"/>
        <w:numPr>
          <w:ilvl w:val="0"/>
          <w:numId w:val="21"/>
        </w:numPr>
        <w:spacing w:before="0" w:beforeAutospacing="0" w:after="0" w:afterAutospacing="0"/>
        <w:jc w:val="both"/>
      </w:pPr>
      <w:r w:rsidRPr="004D699A">
        <w:rPr>
          <w:b/>
          <w:color w:val="000000"/>
        </w:rPr>
        <w:t>A Belügyi Szemle a közpolitika szolgálatában</w:t>
      </w:r>
      <w:r w:rsidRPr="004D699A">
        <w:rPr>
          <w:color w:val="000000"/>
        </w:rPr>
        <w:t xml:space="preserve"> (1953–1990) </w:t>
      </w:r>
      <w:r w:rsidRPr="004D699A">
        <w:t>HADTUDOMÁNYI SZEMLE 10:</w:t>
      </w:r>
      <w:r w:rsidRPr="004D699A">
        <w:rPr>
          <w:color w:val="000000"/>
        </w:rPr>
        <w:t>(1) </w:t>
      </w:r>
      <w:r w:rsidRPr="004D699A">
        <w:t>pp. 375-390. (2017)</w:t>
      </w:r>
    </w:p>
    <w:p w:rsidR="00A126B6" w:rsidRPr="004D699A" w:rsidRDefault="00A126B6" w:rsidP="00A126B6">
      <w:pPr>
        <w:pStyle w:val="pcim"/>
        <w:numPr>
          <w:ilvl w:val="0"/>
          <w:numId w:val="21"/>
        </w:numPr>
        <w:spacing w:before="0" w:beforeAutospacing="0" w:after="0" w:afterAutospacing="0"/>
        <w:jc w:val="both"/>
      </w:pPr>
      <w:r w:rsidRPr="004D699A">
        <w:rPr>
          <w:b/>
          <w:color w:val="000000"/>
        </w:rPr>
        <w:t>A Belügyi Szemle közpolitikai, rendészetelméleti és szerkezeti fejlődése a rendszerváltásig</w:t>
      </w:r>
      <w:r w:rsidRPr="004D699A">
        <w:rPr>
          <w:color w:val="000000"/>
        </w:rPr>
        <w:t xml:space="preserve"> </w:t>
      </w:r>
      <w:r w:rsidRPr="004D699A">
        <w:t>HADTUDOMÁNYI SZEMLE 10:</w:t>
      </w:r>
      <w:r w:rsidRPr="004D699A">
        <w:rPr>
          <w:color w:val="000000"/>
        </w:rPr>
        <w:t>(2) </w:t>
      </w:r>
      <w:r w:rsidRPr="004D699A">
        <w:t>pp. 339-355. (2017)</w:t>
      </w:r>
    </w:p>
    <w:p w:rsidR="00A126B6" w:rsidRPr="004D699A" w:rsidRDefault="00A126B6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</w:pPr>
      <w:r w:rsidRPr="004D699A">
        <w:rPr>
          <w:b/>
          <w:color w:val="000000"/>
        </w:rPr>
        <w:t>Belügyi Szemle a sajtónyilvánosságért 1953-1990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Gaál Gyula, </w:t>
      </w:r>
      <w:proofErr w:type="spellStart"/>
      <w:r w:rsidRPr="004D699A">
        <w:rPr>
          <w:color w:val="000000"/>
        </w:rPr>
        <w:t>Hautzinger</w:t>
      </w:r>
      <w:proofErr w:type="spellEnd"/>
      <w:r w:rsidRPr="004D699A">
        <w:rPr>
          <w:color w:val="000000"/>
        </w:rPr>
        <w:t xml:space="preserve"> Zoltán (szerk.) Szent Lászlótól a modernkori magyar rendészettudományig. 433 p.  Pécs</w:t>
      </w:r>
      <w:r w:rsidRPr="004D699A">
        <w:t>: Magyar Hadtudományi Társaság Határőr Szakosztály Pécsi Szakcsoport, 2017. pp. 225-231.</w:t>
      </w:r>
      <w:r w:rsidRPr="004D699A">
        <w:rPr>
          <w:color w:val="000000"/>
        </w:rPr>
        <w:t xml:space="preserve"> </w:t>
      </w:r>
      <w:r w:rsidRPr="004D699A">
        <w:t>(Pécsi Határőr Tudományos Közlemények; 19.)</w:t>
      </w:r>
      <w:r w:rsidRPr="004D699A">
        <w:rPr>
          <w:color w:val="000000"/>
        </w:rPr>
        <w:t xml:space="preserve"> </w:t>
      </w:r>
      <w:r w:rsidRPr="004D699A">
        <w:t>(ISBN:</w:t>
      </w:r>
      <w:hyperlink r:id="rId8" w:tgtFrame="_blank" w:history="1">
        <w:r w:rsidRPr="004D699A">
          <w:rPr>
            <w:color w:val="000000"/>
          </w:rPr>
          <w:t>978-615-00-0454-9</w:t>
        </w:r>
      </w:hyperlink>
      <w:r w:rsidRPr="004D699A">
        <w:t>)</w:t>
      </w:r>
    </w:p>
    <w:p w:rsidR="00784788" w:rsidRPr="004D699A" w:rsidRDefault="00784788" w:rsidP="00784788">
      <w:pPr>
        <w:pStyle w:val="pcim"/>
        <w:spacing w:before="0" w:beforeAutospacing="0" w:after="0" w:afterAutospacing="0"/>
        <w:ind w:left="720"/>
        <w:jc w:val="both"/>
      </w:pPr>
    </w:p>
    <w:p w:rsidR="000B2437" w:rsidRPr="004D699A" w:rsidRDefault="00AC58A3" w:rsidP="000B243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Dr. </w:t>
      </w:r>
      <w:proofErr w:type="spellStart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>Dobor</w:t>
      </w:r>
      <w:proofErr w:type="spellEnd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József tű. alezredes:</w:t>
      </w:r>
    </w:p>
    <w:p w:rsidR="0007611C" w:rsidRPr="004D699A" w:rsidRDefault="00784788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lastRenderedPageBreak/>
        <w:t xml:space="preserve">The </w:t>
      </w:r>
      <w:proofErr w:type="spellStart"/>
      <w:r w:rsidRPr="004D699A">
        <w:rPr>
          <w:b/>
          <w:color w:val="000000"/>
        </w:rPr>
        <w:t>importance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the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teaching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case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studies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industrial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accidents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in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the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disaster</w:t>
      </w:r>
      <w:proofErr w:type="spellEnd"/>
      <w:r w:rsidRPr="004D699A">
        <w:rPr>
          <w:b/>
          <w:color w:val="000000"/>
        </w:rPr>
        <w:t xml:space="preserve"> management </w:t>
      </w:r>
      <w:proofErr w:type="spellStart"/>
      <w:r w:rsidRPr="004D699A">
        <w:rPr>
          <w:b/>
          <w:color w:val="000000"/>
        </w:rPr>
        <w:t>education</w:t>
      </w:r>
      <w:proofErr w:type="spellEnd"/>
      <w:r w:rsidRPr="004D699A">
        <w:rPr>
          <w:color w:val="000000"/>
        </w:rPr>
        <w:t xml:space="preserve"> ECOTERRA - Journal of </w:t>
      </w:r>
      <w:proofErr w:type="spellStart"/>
      <w:r w:rsidRPr="004D699A">
        <w:rPr>
          <w:color w:val="000000"/>
        </w:rPr>
        <w:t>Environmental</w:t>
      </w:r>
      <w:proofErr w:type="spellEnd"/>
      <w:r w:rsidRPr="004D699A">
        <w:rPr>
          <w:color w:val="000000"/>
        </w:rPr>
        <w:t xml:space="preserve"> Research and </w:t>
      </w:r>
      <w:proofErr w:type="spellStart"/>
      <w:r w:rsidRPr="004D699A">
        <w:rPr>
          <w:color w:val="000000"/>
        </w:rPr>
        <w:t>Protection</w:t>
      </w:r>
      <w:proofErr w:type="spellEnd"/>
      <w:r w:rsidRPr="004D699A">
        <w:rPr>
          <w:color w:val="000000"/>
        </w:rPr>
        <w:t xml:space="preserve"> 14:(1) pp. 26-32. (2017) Kolozsvár; </w:t>
      </w:r>
      <w:proofErr w:type="spellStart"/>
      <w:r w:rsidRPr="004D699A">
        <w:rPr>
          <w:color w:val="000000"/>
        </w:rPr>
        <w:t>Cluj-Napoca</w:t>
      </w:r>
      <w:proofErr w:type="spellEnd"/>
      <w:r w:rsidRPr="004D699A">
        <w:rPr>
          <w:color w:val="000000"/>
        </w:rPr>
        <w:t>, Románia</w:t>
      </w:r>
    </w:p>
    <w:p w:rsidR="00784788" w:rsidRPr="004D699A" w:rsidRDefault="00784788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 xml:space="preserve">ATOMERŐMŰVI BALESETEK </w:t>
      </w:r>
      <w:proofErr w:type="gramStart"/>
      <w:r w:rsidRPr="004D699A">
        <w:rPr>
          <w:b/>
          <w:color w:val="000000"/>
        </w:rPr>
        <w:t>ÉS</w:t>
      </w:r>
      <w:proofErr w:type="gramEnd"/>
      <w:r w:rsidRPr="004D699A">
        <w:rPr>
          <w:b/>
          <w:color w:val="000000"/>
        </w:rPr>
        <w:t xml:space="preserve"> ÜZEMZAVAROK TANULSÁGAI 1. </w:t>
      </w:r>
      <w:r w:rsidRPr="004D699A">
        <w:rPr>
          <w:b/>
        </w:rPr>
        <w:t>HADMÉRNÖK</w:t>
      </w:r>
      <w:r w:rsidRPr="004D699A">
        <w:t> 12:</w:t>
      </w:r>
      <w:r w:rsidRPr="004D699A">
        <w:rPr>
          <w:color w:val="000000"/>
        </w:rPr>
        <w:t>(1) </w:t>
      </w:r>
      <w:r w:rsidRPr="004D699A">
        <w:t>pp. 58-71. (2017)</w:t>
      </w:r>
    </w:p>
    <w:p w:rsidR="00784788" w:rsidRPr="004D699A" w:rsidRDefault="00784788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color w:val="000000"/>
        </w:rPr>
        <w:t>Katasztrófavédelmi Tudományos Konferencia 2017.: „Önkéntes polgári védelmi szervezetek 80 éve Magyarország közbiztonságáért.” Konferencia kiadvány szerkesztője: Konferencia helye, ideje: Budapest, Magyarország, 2017.11.16 Budapest</w:t>
      </w:r>
      <w:r w:rsidRPr="004D699A">
        <w:t>: BM OKF, 2017. 243 p.</w:t>
      </w:r>
      <w:r w:rsidRPr="004D699A">
        <w:rPr>
          <w:color w:val="000000"/>
        </w:rPr>
        <w:t xml:space="preserve"> </w:t>
      </w:r>
      <w:r w:rsidRPr="004D699A">
        <w:t>(ISBN:</w:t>
      </w:r>
      <w:hyperlink r:id="rId9" w:tgtFrame="_blank" w:history="1">
        <w:r w:rsidRPr="004D699A">
          <w:rPr>
            <w:color w:val="000000"/>
          </w:rPr>
          <w:t>978-615-80429-5-6</w:t>
        </w:r>
      </w:hyperlink>
      <w:r w:rsidRPr="004D699A">
        <w:t>)</w:t>
      </w:r>
    </w:p>
    <w:p w:rsidR="00784788" w:rsidRPr="004D699A" w:rsidRDefault="00784788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 xml:space="preserve">A </w:t>
      </w:r>
      <w:proofErr w:type="spellStart"/>
      <w:r w:rsidRPr="004D699A">
        <w:rPr>
          <w:b/>
          <w:color w:val="000000"/>
        </w:rPr>
        <w:t>polivinil-klorid</w:t>
      </w:r>
      <w:proofErr w:type="spellEnd"/>
      <w:r w:rsidRPr="004D699A">
        <w:rPr>
          <w:b/>
          <w:color w:val="000000"/>
        </w:rPr>
        <w:t xml:space="preserve"> nélkülözhetetlenségének, és veszélyességének bemutatása konkrét esettanulmány elemzésén keresztül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>: 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 Horváth Hermina (szerk.) Katasztrófavédelmi Tudományos Konferencia 2017.: „Önkéntes polgári védelmi szervezetek 80 éve Magyarország közbiztonságáért.”. 243 p.  Konferencia helye, ideje: Budapest, Magyarország, 2017.11.16 Budapest</w:t>
      </w:r>
      <w:r w:rsidRPr="004D699A">
        <w:t>: BM OKF, 2017. pp. 213-214.</w:t>
      </w:r>
      <w:r w:rsidRPr="004D699A">
        <w:rPr>
          <w:color w:val="000000"/>
        </w:rPr>
        <w:t xml:space="preserve"> </w:t>
      </w:r>
      <w:r w:rsidRPr="004D699A">
        <w:t>(ISBN:</w:t>
      </w:r>
      <w:hyperlink r:id="rId10" w:tgtFrame="_blank" w:history="1">
        <w:r w:rsidRPr="004D699A">
          <w:rPr>
            <w:color w:val="000000"/>
          </w:rPr>
          <w:t>978-615-80429-5-6</w:t>
        </w:r>
      </w:hyperlink>
      <w:r w:rsidRPr="004D699A">
        <w:t>)</w:t>
      </w:r>
    </w:p>
    <w:p w:rsidR="00784788" w:rsidRPr="004D699A" w:rsidRDefault="00784788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4D699A">
        <w:rPr>
          <w:b/>
          <w:color w:val="000000"/>
        </w:rPr>
        <w:t>Atomerőművi</w:t>
      </w:r>
      <w:proofErr w:type="spellEnd"/>
      <w:r w:rsidRPr="004D699A">
        <w:rPr>
          <w:b/>
          <w:color w:val="000000"/>
        </w:rPr>
        <w:t xml:space="preserve"> balesetek és üzemzavarok tanulságai 2</w:t>
      </w:r>
      <w:r w:rsidRPr="004D699A">
        <w:rPr>
          <w:color w:val="000000"/>
        </w:rPr>
        <w:t xml:space="preserve">. </w:t>
      </w:r>
      <w:r w:rsidRPr="004D699A">
        <w:t>HADMÉRNÖK XII:</w:t>
      </w:r>
      <w:r w:rsidRPr="004D699A">
        <w:rPr>
          <w:color w:val="000000"/>
        </w:rPr>
        <w:t>(4) </w:t>
      </w:r>
      <w:r w:rsidRPr="004D699A">
        <w:t>pp. 84-98. (2017)</w:t>
      </w:r>
    </w:p>
    <w:p w:rsidR="00784788" w:rsidRPr="004D699A" w:rsidRDefault="00CA0FB6" w:rsidP="00784788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Vegyi veszélyek és a kémia jelentőségének bemutatása a vegyipari folyamatokon és káreseményeken keresztül</w:t>
      </w:r>
      <w:r w:rsidRPr="004D699A">
        <w:rPr>
          <w:color w:val="000000"/>
        </w:rPr>
        <w:t xml:space="preserve">  </w:t>
      </w:r>
      <w:r w:rsidRPr="004D699A">
        <w:t>HADMÉRNÖK XII:</w:t>
      </w:r>
      <w:r w:rsidRPr="004D699A">
        <w:rPr>
          <w:color w:val="000000"/>
        </w:rPr>
        <w:t>(„KÖFOP” szám – 2017. október) </w:t>
      </w:r>
      <w:r w:rsidRPr="004D699A">
        <w:t>pp. 7-24. (2017)</w:t>
      </w:r>
    </w:p>
    <w:p w:rsidR="009216D4" w:rsidRPr="004D699A" w:rsidRDefault="009216D4" w:rsidP="009216D4">
      <w:pPr>
        <w:pStyle w:val="pcim"/>
        <w:spacing w:before="0" w:beforeAutospacing="0" w:after="0" w:afterAutospacing="0"/>
        <w:jc w:val="both"/>
        <w:rPr>
          <w:color w:val="000000"/>
        </w:rPr>
      </w:pPr>
    </w:p>
    <w:p w:rsidR="000662C4" w:rsidRPr="004D699A" w:rsidRDefault="000662C4" w:rsidP="0006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Horváth Hermina tű. őrnagy: </w:t>
      </w:r>
    </w:p>
    <w:p w:rsidR="000662C4" w:rsidRPr="004D699A" w:rsidRDefault="000662C4" w:rsidP="000662C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b/>
        </w:rPr>
      </w:pPr>
      <w:r w:rsidRPr="004D699A">
        <w:rPr>
          <w:color w:val="000000"/>
        </w:rPr>
        <w:t>Katasztrófavédelmi Tudományos Konferencia 2017.:</w:t>
      </w:r>
      <w:r w:rsidRPr="004D699A">
        <w:rPr>
          <w:b/>
          <w:color w:val="000000"/>
        </w:rPr>
        <w:t xml:space="preserve"> „Önkéntes polgári védelmi szervezetek 80 éve Magyarország közbiztonságáért.” Kiadvány szerkesztője, </w:t>
      </w:r>
      <w:r w:rsidRPr="004D699A">
        <w:rPr>
          <w:color w:val="000000"/>
        </w:rPr>
        <w:t>Konferencia helye, ideje: Budapest, Magyarország, 2017.11.16 Budapest</w:t>
      </w:r>
      <w:r w:rsidRPr="004D699A">
        <w:t>: BM OKF, 2017. 243 p.</w:t>
      </w:r>
      <w:r w:rsidRPr="004D699A">
        <w:rPr>
          <w:color w:val="000000"/>
        </w:rPr>
        <w:t xml:space="preserve"> 1. </w:t>
      </w:r>
      <w:r w:rsidRPr="004D699A">
        <w:t>(ISBN:</w:t>
      </w:r>
      <w:hyperlink r:id="rId11" w:tgtFrame="_blank" w:history="1">
        <w:r w:rsidRPr="004D699A">
          <w:rPr>
            <w:color w:val="000000"/>
          </w:rPr>
          <w:t>978-615-80429-5-6</w:t>
        </w:r>
      </w:hyperlink>
      <w:r w:rsidRPr="004D699A">
        <w:t>)</w:t>
      </w:r>
    </w:p>
    <w:p w:rsidR="000662C4" w:rsidRPr="004D699A" w:rsidRDefault="000662C4" w:rsidP="000662C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r w:rsidRPr="004D699A">
        <w:rPr>
          <w:b/>
          <w:color w:val="000000"/>
        </w:rPr>
        <w:t xml:space="preserve">A veszélyes áruk vasúti fuvarozásának nemzetközi jogintézményei és vasútszakmai szervezetei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 Horváth Hermina (szerk.) Katasztrófavédelmi Tudományos Konferencia 2017.: „Önkéntes polgári védelmi szervezetek 80 éve Magyarország közbiztonságáért.”. 243 p.  Konferencia helye, ideje: Budapest, Magyarország, 2017.11.16 Budapest</w:t>
      </w:r>
      <w:r w:rsidRPr="004D699A">
        <w:t>: BM OKF, 2017. pp. 215-216.</w:t>
      </w:r>
      <w:r w:rsidRPr="004D699A">
        <w:rPr>
          <w:color w:val="000000"/>
        </w:rPr>
        <w:t xml:space="preserve">1. </w:t>
      </w:r>
      <w:r w:rsidRPr="004D699A">
        <w:t>(ISBN:</w:t>
      </w:r>
      <w:hyperlink r:id="rId12" w:tgtFrame="_blank" w:history="1">
        <w:r w:rsidRPr="004D699A">
          <w:rPr>
            <w:color w:val="000000"/>
          </w:rPr>
          <w:t>978-615-80429-5-6</w:t>
        </w:r>
      </w:hyperlink>
      <w:r w:rsidRPr="004D699A">
        <w:t>)</w:t>
      </w:r>
    </w:p>
    <w:p w:rsidR="000662C4" w:rsidRPr="004D699A" w:rsidRDefault="000662C4" w:rsidP="009216D4">
      <w:pPr>
        <w:pStyle w:val="pcim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</w:p>
    <w:p w:rsidR="009216D4" w:rsidRPr="004D699A" w:rsidRDefault="009216D4" w:rsidP="009216D4">
      <w:pPr>
        <w:pStyle w:val="pcim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proofErr w:type="spellStart"/>
      <w:r w:rsidRPr="004D699A">
        <w:rPr>
          <w:b/>
          <w:i/>
          <w:color w:val="000000"/>
          <w:u w:val="single"/>
        </w:rPr>
        <w:t>Jeruska</w:t>
      </w:r>
      <w:proofErr w:type="spellEnd"/>
      <w:r w:rsidRPr="004D699A">
        <w:rPr>
          <w:b/>
          <w:i/>
          <w:color w:val="000000"/>
          <w:u w:val="single"/>
        </w:rPr>
        <w:t xml:space="preserve"> József tű. hadnagy:</w:t>
      </w:r>
    </w:p>
    <w:p w:rsidR="009216D4" w:rsidRPr="004D699A" w:rsidRDefault="009216D4" w:rsidP="00124D76">
      <w:pPr>
        <w:pStyle w:val="pcim"/>
        <w:numPr>
          <w:ilvl w:val="0"/>
          <w:numId w:val="26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A Magyarországon található termék távvezetékek vizsgálata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 Horváth Hermina (szerk.) Katasztrófavédelmi Tudományos Konferencia 2017.: „Önkéntes polgári védelmi szervezetek 80 éve Magyarország közbiztonságáért.”. 243 p. Konferencia helye, ideje: Budapest, Magyarország, 2017.11.16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BM OKF,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217-218.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13" w:tgtFrame="_blank" w:history="1">
        <w:r w:rsidRPr="004D699A">
          <w:rPr>
            <w:rStyle w:val="Hiperhivatkozs"/>
            <w:color w:val="800000"/>
          </w:rPr>
          <w:t>978-615-80429-5-6</w:t>
        </w:r>
      </w:hyperlink>
      <w:r w:rsidRPr="004D699A">
        <w:rPr>
          <w:rStyle w:val="pisbn"/>
          <w:color w:val="000000"/>
        </w:rPr>
        <w:t>)</w:t>
      </w:r>
    </w:p>
    <w:p w:rsidR="00124D76" w:rsidRPr="004D699A" w:rsidRDefault="00124D76" w:rsidP="00124D76">
      <w:pPr>
        <w:pStyle w:val="pcim"/>
        <w:numPr>
          <w:ilvl w:val="0"/>
          <w:numId w:val="26"/>
        </w:numPr>
        <w:spacing w:before="0" w:beforeAutospacing="0" w:after="0" w:afterAutospacing="0"/>
        <w:jc w:val="both"/>
        <w:rPr>
          <w:rStyle w:val="ev"/>
          <w:color w:val="000000"/>
        </w:rPr>
      </w:pPr>
      <w:r w:rsidRPr="004D699A">
        <w:rPr>
          <w:b/>
          <w:color w:val="000000"/>
        </w:rPr>
        <w:t>A magyarországi termék távvezetékek veszélyeinek értékelése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VÉDELEM TUDOMÁNY: KATASZTRÓFAVÉDELMI ONLINE TUDOMÁNYOS FOLYÓIRAT </w:t>
      </w:r>
      <w:r w:rsidRPr="004D699A">
        <w:rPr>
          <w:rStyle w:val="kotet"/>
          <w:bCs/>
          <w:color w:val="000000"/>
        </w:rPr>
        <w:t>II.:</w:t>
      </w:r>
      <w:r w:rsidRPr="004D699A">
        <w:rPr>
          <w:color w:val="000000"/>
        </w:rPr>
        <w:t>(4) </w:t>
      </w:r>
      <w:r w:rsidRPr="004D699A">
        <w:rPr>
          <w:rStyle w:val="oldal"/>
          <w:color w:val="000000"/>
        </w:rPr>
        <w:t>pp. 107-124.</w:t>
      </w:r>
      <w:r w:rsidRPr="004D699A">
        <w:rPr>
          <w:rStyle w:val="ev"/>
          <w:color w:val="000000"/>
        </w:rPr>
        <w:t> (2017)</w:t>
      </w:r>
    </w:p>
    <w:p w:rsidR="00CA0FB6" w:rsidRPr="00952B38" w:rsidRDefault="00124D76" w:rsidP="00CA0FB6">
      <w:pPr>
        <w:pStyle w:val="pcim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szénhidrogén termék távvezetékek szakirodalmának kutatása</w:t>
      </w:r>
      <w:r w:rsidRPr="004D699A">
        <w:rPr>
          <w:color w:val="000000"/>
        </w:rPr>
        <w:t xml:space="preserve"> </w:t>
      </w:r>
      <w:r w:rsidRPr="004D699A">
        <w:rPr>
          <w:rStyle w:val="folyoirat"/>
          <w:b/>
          <w:bCs/>
          <w:i/>
          <w:iCs/>
          <w:color w:val="000000"/>
        </w:rPr>
        <w:t>HADMÉRNÖK </w:t>
      </w:r>
      <w:r w:rsidRPr="004D699A">
        <w:rPr>
          <w:rStyle w:val="kotet"/>
          <w:b/>
          <w:bCs/>
          <w:color w:val="000000"/>
        </w:rPr>
        <w:t>XII.:</w:t>
      </w:r>
      <w:r w:rsidRPr="004D699A">
        <w:rPr>
          <w:color w:val="000000"/>
        </w:rPr>
        <w:t>(1 különszám) </w:t>
      </w:r>
      <w:r w:rsidRPr="004D699A">
        <w:rPr>
          <w:rStyle w:val="oldal"/>
          <w:color w:val="000000"/>
        </w:rPr>
        <w:t>pp. 70-98.</w:t>
      </w:r>
      <w:r w:rsidRPr="004D699A">
        <w:rPr>
          <w:rStyle w:val="ev"/>
          <w:color w:val="000000"/>
        </w:rPr>
        <w:t> (2017)</w:t>
      </w:r>
      <w:r w:rsidR="009216D4" w:rsidRPr="004D699A">
        <w:rPr>
          <w:color w:val="000000"/>
        </w:rPr>
        <w:t xml:space="preserve"> </w:t>
      </w:r>
    </w:p>
    <w:p w:rsidR="0007611C" w:rsidRPr="004D699A" w:rsidRDefault="0007611C" w:rsidP="0007611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07611C" w:rsidRPr="004D699A" w:rsidRDefault="006C5CCD" w:rsidP="0089671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Dr. </w:t>
      </w:r>
      <w:proofErr w:type="spellStart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>Pántya</w:t>
      </w:r>
      <w:proofErr w:type="spellEnd"/>
      <w:r w:rsidRPr="004D6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Péter tű. alezredes: </w:t>
      </w:r>
    </w:p>
    <w:p w:rsidR="00823EA4" w:rsidRPr="004D699A" w:rsidRDefault="00823EA4" w:rsidP="00823EA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4D699A">
        <w:rPr>
          <w:b/>
          <w:color w:val="000000"/>
        </w:rPr>
        <w:t>Foreign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Languages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during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Rescue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Operations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the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Hungarian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Fire</w:t>
      </w:r>
      <w:proofErr w:type="spellEnd"/>
      <w:r w:rsidRPr="004D699A">
        <w:rPr>
          <w:b/>
          <w:color w:val="000000"/>
        </w:rPr>
        <w:t xml:space="preserve"> Service – </w:t>
      </w:r>
      <w:r w:rsidRPr="004D699A">
        <w:rPr>
          <w:color w:val="000000"/>
        </w:rPr>
        <w:t xml:space="preserve">Major </w:t>
      </w:r>
      <w:proofErr w:type="spellStart"/>
      <w:r w:rsidRPr="004D699A">
        <w:rPr>
          <w:color w:val="000000"/>
        </w:rPr>
        <w:t>Determinants</w:t>
      </w:r>
      <w:proofErr w:type="spellEnd"/>
      <w:r w:rsidRPr="004D699A">
        <w:rPr>
          <w:color w:val="000000"/>
        </w:rPr>
        <w:t xml:space="preserve"> and </w:t>
      </w:r>
      <w:proofErr w:type="spellStart"/>
      <w:r w:rsidRPr="004D699A">
        <w:rPr>
          <w:color w:val="000000"/>
        </w:rPr>
        <w:t>Educational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Possibilities</w:t>
      </w:r>
      <w:proofErr w:type="spellEnd"/>
      <w:r w:rsidRPr="004D699A">
        <w:rPr>
          <w:color w:val="000000"/>
        </w:rPr>
        <w:t xml:space="preserve"> ZESZYTY NAUKOWE SGSP 61:(1) pp. 135-146. (2017)</w:t>
      </w:r>
    </w:p>
    <w:p w:rsidR="00823EA4" w:rsidRPr="004D699A" w:rsidRDefault="00823EA4" w:rsidP="00823EA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r w:rsidRPr="004D699A">
        <w:rPr>
          <w:b/>
          <w:color w:val="000000"/>
        </w:rPr>
        <w:lastRenderedPageBreak/>
        <w:t xml:space="preserve">A beavatkozói hatékonyság növelésének egyes lehetőségei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Restás</w:t>
      </w:r>
      <w:proofErr w:type="spellEnd"/>
      <w:r w:rsidRPr="004D699A">
        <w:rPr>
          <w:color w:val="000000"/>
        </w:rPr>
        <w:t xml:space="preserve"> Ágoston, Urbán Anett, Bodnár László (szerk.) Tűzoltó Szakmai Nap 2017. 216 p. Konferencia helye, ideje: Szentendre, Magyarország, 2017.04.05 Budapest: BM OKF, 2017. pp. 149-152. (ISBN:</w:t>
      </w:r>
      <w:hyperlink r:id="rId14" w:tgtFrame="_blank" w:history="1">
        <w:r w:rsidRPr="004D699A">
          <w:rPr>
            <w:color w:val="000000"/>
          </w:rPr>
          <w:t>978-615-80429-4-9</w:t>
        </w:r>
      </w:hyperlink>
      <w:r w:rsidRPr="004D699A">
        <w:rPr>
          <w:color w:val="000000"/>
        </w:rPr>
        <w:t>)</w:t>
      </w:r>
    </w:p>
    <w:p w:rsidR="00823EA4" w:rsidRPr="004D699A" w:rsidRDefault="00823EA4" w:rsidP="00823EA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Kutatási alapok a katasztrófák elleni védekezés technikai fejlesztéséhez</w:t>
      </w:r>
      <w:r w:rsidRPr="004D699A">
        <w:rPr>
          <w:color w:val="000000"/>
        </w:rPr>
        <w:t xml:space="preserve"> </w:t>
      </w:r>
      <w:r w:rsidRPr="004D699A">
        <w:rPr>
          <w:rStyle w:val="folyoirat"/>
          <w:bCs/>
          <w:i/>
          <w:iCs/>
          <w:color w:val="000000"/>
        </w:rPr>
        <w:t>HADMÉRNÖK </w:t>
      </w:r>
      <w:r w:rsidRPr="004D699A">
        <w:rPr>
          <w:rStyle w:val="kotet"/>
          <w:bCs/>
          <w:color w:val="000000"/>
        </w:rPr>
        <w:t>12:</w:t>
      </w:r>
      <w:r w:rsidRPr="004D699A">
        <w:rPr>
          <w:color w:val="000000"/>
        </w:rPr>
        <w:t>(1) </w:t>
      </w:r>
      <w:r w:rsidRPr="004D699A">
        <w:rPr>
          <w:rStyle w:val="oldal"/>
          <w:color w:val="000000"/>
        </w:rPr>
        <w:t>pp. 158-169.</w:t>
      </w:r>
      <w:r w:rsidRPr="004D699A">
        <w:rPr>
          <w:rStyle w:val="ev"/>
          <w:color w:val="000000"/>
        </w:rPr>
        <w:t> (2017)</w:t>
      </w:r>
    </w:p>
    <w:p w:rsidR="00823EA4" w:rsidRPr="004D699A" w:rsidRDefault="00823EA4" w:rsidP="00823EA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katasztrófavédelem és a tűzoltóságok hazai és nemzetközi tevékenysége, a beavatkozások keretei, a biztonság és hatékonyság megjelenése</w:t>
      </w:r>
      <w:r w:rsidRPr="004D699A">
        <w:rPr>
          <w:color w:val="000000"/>
        </w:rPr>
        <w:t xml:space="preserve"> </w:t>
      </w:r>
      <w:r w:rsidRPr="004D699A">
        <w:rPr>
          <w:rStyle w:val="folyoirat"/>
          <w:bCs/>
          <w:i/>
          <w:iCs/>
          <w:color w:val="000000"/>
        </w:rPr>
        <w:t>HADMÉRNÖK </w:t>
      </w:r>
      <w:r w:rsidRPr="004D699A">
        <w:rPr>
          <w:rStyle w:val="kotet"/>
          <w:bCs/>
          <w:color w:val="000000"/>
        </w:rPr>
        <w:t>12:</w:t>
      </w:r>
      <w:r w:rsidRPr="004D699A">
        <w:rPr>
          <w:color w:val="000000"/>
        </w:rPr>
        <w:t>(2) </w:t>
      </w:r>
      <w:r w:rsidRPr="004D699A">
        <w:rPr>
          <w:rStyle w:val="oldal"/>
          <w:color w:val="000000"/>
        </w:rPr>
        <w:t>pp. 201-213.</w:t>
      </w:r>
      <w:r w:rsidRPr="004D699A">
        <w:rPr>
          <w:rStyle w:val="ev"/>
          <w:color w:val="000000"/>
        </w:rPr>
        <w:t> (2017)</w:t>
      </w:r>
    </w:p>
    <w:p w:rsidR="00823EA4" w:rsidRPr="004D699A" w:rsidRDefault="00823EA4" w:rsidP="00823EA4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katasztrófavédelmi és tűzoltósági tevékenységek végzése és annak tanulságai nemzetközi szinten</w:t>
      </w:r>
      <w:r w:rsidRPr="004D699A">
        <w:rPr>
          <w:color w:val="000000"/>
        </w:rPr>
        <w:t xml:space="preserve"> </w:t>
      </w:r>
      <w:r w:rsidRPr="004D699A">
        <w:rPr>
          <w:rStyle w:val="folyoirat"/>
          <w:bCs/>
          <w:i/>
          <w:iCs/>
          <w:color w:val="000000"/>
        </w:rPr>
        <w:t>HADMÉRNÖK </w:t>
      </w:r>
      <w:r w:rsidRPr="004D699A">
        <w:rPr>
          <w:rStyle w:val="kotet"/>
          <w:bCs/>
          <w:color w:val="000000"/>
        </w:rPr>
        <w:t>12:</w:t>
      </w:r>
      <w:r w:rsidRPr="004D699A">
        <w:rPr>
          <w:color w:val="000000"/>
        </w:rPr>
        <w:t>(különszám) </w:t>
      </w:r>
      <w:r w:rsidRPr="004D699A">
        <w:rPr>
          <w:rStyle w:val="oldal"/>
          <w:color w:val="000000"/>
        </w:rPr>
        <w:t>pp. 80-91.</w:t>
      </w:r>
      <w:r w:rsidRPr="004D699A">
        <w:rPr>
          <w:rStyle w:val="ev"/>
          <w:color w:val="000000"/>
        </w:rPr>
        <w:t> (2017)</w:t>
      </w:r>
    </w:p>
    <w:p w:rsidR="004B6E37" w:rsidRPr="004D699A" w:rsidRDefault="00823EA4" w:rsidP="004B6E37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Adaptálható nemzetközi megoldások a magyarországi tűzoltósági terület fejlesztésére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 Horváth Hermina (szerk.) Katasztrófavédelmi Tudományos Konferencia 2017.: „Önkéntes polgári védelmi szervezetek 80 éve Magyarország közbiztonságáért.”. 243 p. Konferencia helye, ideje: Budapest, Magyarország, 2017.11.16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BM OKF,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227-228.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15" w:tgtFrame="_blank" w:history="1">
        <w:r w:rsidRPr="004D699A">
          <w:rPr>
            <w:rStyle w:val="Hiperhivatkozs"/>
            <w:color w:val="800000"/>
          </w:rPr>
          <w:t>978-615-80429-5-6</w:t>
        </w:r>
      </w:hyperlink>
      <w:r w:rsidRPr="004D699A">
        <w:rPr>
          <w:rStyle w:val="pisbn"/>
          <w:color w:val="000000"/>
        </w:rPr>
        <w:t>)</w:t>
      </w:r>
    </w:p>
    <w:p w:rsidR="004B6E37" w:rsidRPr="004D699A" w:rsidRDefault="004B6E37" w:rsidP="004B6E37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Tűzvédelmi és Mentésirányítási Tanszéken folyó tudományos kutatások komplexitása</w:t>
      </w:r>
      <w:r w:rsidRPr="004D699A">
        <w:rPr>
          <w:color w:val="000000"/>
        </w:rPr>
        <w:t xml:space="preserve"> </w:t>
      </w:r>
      <w:r w:rsidRPr="004D699A">
        <w:rPr>
          <w:b/>
          <w:color w:val="000000"/>
        </w:rPr>
        <w:t>2017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 Horváth Hermina (szerk.) Katasztrófavédelmi Tudományos Konferencia 2017.: „Önkéntes polgári védelmi szervezetek 80 éve Magyarország közbiztonságáért.”. 243 p. Konferencia helye, ideje: Budapest, Magyarország, 2017.11.16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BM OKF,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241-242.</w:t>
      </w:r>
      <w:r w:rsidRPr="004D699A">
        <w:rPr>
          <w:color w:val="000000"/>
        </w:rPr>
        <w:t xml:space="preserve"> 1. </w:t>
      </w:r>
      <w:r w:rsidRPr="004D699A">
        <w:rPr>
          <w:rStyle w:val="pisbn"/>
          <w:color w:val="000000"/>
        </w:rPr>
        <w:t>(ISBN:</w:t>
      </w:r>
      <w:hyperlink r:id="rId16" w:tgtFrame="_blank" w:history="1">
        <w:r w:rsidRPr="004D699A">
          <w:rPr>
            <w:rStyle w:val="Hiperhivatkozs"/>
            <w:color w:val="800000"/>
          </w:rPr>
          <w:t>978-615-80429-5-6</w:t>
        </w:r>
      </w:hyperlink>
      <w:r w:rsidRPr="004D699A">
        <w:rPr>
          <w:rStyle w:val="pisbn"/>
          <w:color w:val="000000"/>
        </w:rPr>
        <w:t>)</w:t>
      </w:r>
    </w:p>
    <w:p w:rsidR="00784AB7" w:rsidRPr="004D699A" w:rsidRDefault="00784AB7" w:rsidP="00784AB7">
      <w:pPr>
        <w:pStyle w:val="Listaszerbekezds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AB7" w:rsidRPr="004D699A" w:rsidRDefault="00784AB7" w:rsidP="00784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Dr. </w:t>
      </w:r>
      <w:proofErr w:type="spellStart"/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Schweickhardt</w:t>
      </w:r>
      <w:proofErr w:type="spellEnd"/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  <w:proofErr w:type="spellStart"/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Gotthilf</w:t>
      </w:r>
      <w:proofErr w:type="spellEnd"/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Gyula tű. alezredes:</w:t>
      </w:r>
    </w:p>
    <w:p w:rsidR="00CF020E" w:rsidRPr="004D699A" w:rsidRDefault="00CF020E" w:rsidP="00CF020E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b/>
        </w:rPr>
      </w:pPr>
      <w:r w:rsidRPr="004D699A">
        <w:rPr>
          <w:b/>
          <w:color w:val="000000"/>
        </w:rPr>
        <w:t xml:space="preserve">Kényszerítő eszköz alkalmazásának megjelenése a hivatásos katasztrófavédelem feladatrendszerében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Gaál Gyula, </w:t>
      </w:r>
      <w:proofErr w:type="spellStart"/>
      <w:r w:rsidRPr="004D699A">
        <w:rPr>
          <w:color w:val="000000"/>
        </w:rPr>
        <w:t>Hautzinger</w:t>
      </w:r>
      <w:proofErr w:type="spellEnd"/>
      <w:r w:rsidRPr="004D699A">
        <w:rPr>
          <w:color w:val="000000"/>
        </w:rPr>
        <w:t xml:space="preserve"> Zoltán (szerk.) Szent Lászlótól a modernkori magyar rendészettudományig. 433 p.  Pécs</w:t>
      </w:r>
      <w:r w:rsidRPr="004D699A">
        <w:t>: Magyar Hadtudományi Társaság Határőr Szakosztály Pécsi Szakcsoport, 2017. pp. 107-113.</w:t>
      </w:r>
      <w:r w:rsidRPr="004D699A">
        <w:rPr>
          <w:color w:val="000000"/>
        </w:rPr>
        <w:t xml:space="preserve"> </w:t>
      </w:r>
      <w:r w:rsidRPr="004D699A">
        <w:t>(Pécsi Határőr Tudományos Közlemények; 19.)</w:t>
      </w:r>
      <w:r w:rsidRPr="004D699A">
        <w:rPr>
          <w:color w:val="000000"/>
        </w:rPr>
        <w:t xml:space="preserve"> </w:t>
      </w:r>
      <w:r w:rsidRPr="004D699A">
        <w:t>(ISBN:</w:t>
      </w:r>
      <w:hyperlink r:id="rId17" w:tgtFrame="_blank" w:history="1">
        <w:r w:rsidRPr="004D699A">
          <w:rPr>
            <w:color w:val="000000"/>
          </w:rPr>
          <w:t>978-615-00-0454-9</w:t>
        </w:r>
      </w:hyperlink>
      <w:r w:rsidRPr="004D699A">
        <w:t>)</w:t>
      </w:r>
    </w:p>
    <w:p w:rsidR="00341F17" w:rsidRPr="004D699A" w:rsidRDefault="00CF020E" w:rsidP="00341F17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Katasztrófavédelmi igazgatás</w:t>
      </w:r>
      <w:r w:rsidRPr="004D699A">
        <w:rPr>
          <w:color w:val="000000"/>
        </w:rPr>
        <w:t>, Balla Zsófia (szerk.) Budapest</w:t>
      </w:r>
      <w:r w:rsidRPr="004D699A">
        <w:t>: </w:t>
      </w:r>
      <w:proofErr w:type="spellStart"/>
      <w:r w:rsidRPr="004D699A">
        <w:t>Dialog</w:t>
      </w:r>
      <w:proofErr w:type="spellEnd"/>
      <w:r w:rsidRPr="004D699A">
        <w:t xml:space="preserve"> Campus Kiadó, 2017. 226 p.</w:t>
      </w:r>
      <w:r w:rsidRPr="004D699A">
        <w:rPr>
          <w:color w:val="000000"/>
        </w:rPr>
        <w:t xml:space="preserve"> </w:t>
      </w:r>
      <w:r w:rsidRPr="004D699A">
        <w:t>(</w:t>
      </w:r>
      <w:proofErr w:type="spellStart"/>
      <w:r w:rsidRPr="004D699A">
        <w:t>Studia</w:t>
      </w:r>
      <w:proofErr w:type="spellEnd"/>
      <w:r w:rsidRPr="004D699A">
        <w:t xml:space="preserve"> </w:t>
      </w:r>
      <w:proofErr w:type="spellStart"/>
      <w:r w:rsidRPr="004D699A">
        <w:t>Universitas</w:t>
      </w:r>
      <w:proofErr w:type="spellEnd"/>
      <w:r w:rsidRPr="004D699A">
        <w:t xml:space="preserve"> </w:t>
      </w:r>
      <w:proofErr w:type="spellStart"/>
      <w:r w:rsidRPr="004D699A">
        <w:t>Communa</w:t>
      </w:r>
      <w:proofErr w:type="spellEnd"/>
      <w:r w:rsidRPr="004D699A">
        <w:t>)</w:t>
      </w:r>
      <w:r w:rsidRPr="004D699A">
        <w:rPr>
          <w:color w:val="000000"/>
        </w:rPr>
        <w:t xml:space="preserve"> </w:t>
      </w:r>
      <w:r w:rsidRPr="004D699A">
        <w:t>(ISBN:</w:t>
      </w:r>
      <w:hyperlink r:id="rId18" w:tgtFrame="_blank" w:history="1">
        <w:r w:rsidRPr="004D699A">
          <w:rPr>
            <w:color w:val="000000"/>
          </w:rPr>
          <w:t>978-615-5764-58-5</w:t>
        </w:r>
      </w:hyperlink>
      <w:r w:rsidRPr="004D699A">
        <w:t>)</w:t>
      </w:r>
    </w:p>
    <w:p w:rsidR="005319DF" w:rsidRPr="004D699A" w:rsidRDefault="005319DF" w:rsidP="005319DF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Közszolgálati műveletirányítási rendszerek: a közös közszolgálati gyakorlat elméleti alapjai</w:t>
      </w:r>
      <w:r w:rsidRPr="004D699A">
        <w:rPr>
          <w:color w:val="000000"/>
        </w:rPr>
        <w:t xml:space="preserve"> Kovács Gábor (szerk.) Budapest</w:t>
      </w:r>
      <w:r w:rsidRPr="004D699A">
        <w:rPr>
          <w:rStyle w:val="kiadvaros"/>
          <w:color w:val="000000"/>
        </w:rPr>
        <w:t>: </w:t>
      </w:r>
      <w:proofErr w:type="spellStart"/>
      <w:r w:rsidRPr="004D699A">
        <w:rPr>
          <w:rStyle w:val="kiado"/>
          <w:color w:val="000000"/>
        </w:rPr>
        <w:t>Dialog</w:t>
      </w:r>
      <w:proofErr w:type="spellEnd"/>
      <w:r w:rsidRPr="004D699A">
        <w:rPr>
          <w:rStyle w:val="kiado"/>
          <w:color w:val="000000"/>
        </w:rPr>
        <w:t xml:space="preserve"> Campus Kiadó,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142 p.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19" w:tgtFrame="_blank" w:history="1">
        <w:r w:rsidRPr="004D699A">
          <w:rPr>
            <w:rStyle w:val="Hiperhivatkozs"/>
            <w:color w:val="800000"/>
          </w:rPr>
          <w:t>978-615-5845-29-1</w:t>
        </w:r>
      </w:hyperlink>
      <w:r w:rsidRPr="004D699A">
        <w:rPr>
          <w:rStyle w:val="pisbn"/>
          <w:color w:val="000000"/>
        </w:rPr>
        <w:t>)</w:t>
      </w:r>
    </w:p>
    <w:p w:rsidR="005319DF" w:rsidRPr="004D699A" w:rsidRDefault="005319DF" w:rsidP="005319DF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Légoltalmi Liga megalakulását, tevékenységét megalapozó jogszabályok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Dobor</w:t>
      </w:r>
      <w:proofErr w:type="spellEnd"/>
      <w:r w:rsidRPr="004D699A">
        <w:rPr>
          <w:color w:val="000000"/>
        </w:rPr>
        <w:t xml:space="preserve"> József, Horváth Hermina (szerk.) Katasztrófavédelmi Tudományos Konferencia 2017.: „Önkéntes polgári védelmi szervezetek 80 éve Magyarország közbiztonságáért.”. 243 p.  Konferencia helye, ideje: Budapest, Magyarország, 2017.11.16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BM OKF,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235-236.</w:t>
      </w:r>
      <w:r w:rsidRPr="004D699A">
        <w:rPr>
          <w:color w:val="000000"/>
        </w:rPr>
        <w:t xml:space="preserve"> 1. </w:t>
      </w:r>
      <w:r w:rsidRPr="004D699A">
        <w:rPr>
          <w:rStyle w:val="pisbn"/>
          <w:color w:val="000000"/>
        </w:rPr>
        <w:t>(ISBN:</w:t>
      </w:r>
      <w:hyperlink r:id="rId20" w:tgtFrame="_blank" w:history="1">
        <w:r w:rsidRPr="004D699A">
          <w:rPr>
            <w:rStyle w:val="Hiperhivatkozs"/>
            <w:color w:val="800000"/>
          </w:rPr>
          <w:t>978-615-80429-5-6</w:t>
        </w:r>
      </w:hyperlink>
      <w:r w:rsidRPr="004D699A">
        <w:rPr>
          <w:rStyle w:val="pisbn"/>
          <w:color w:val="000000"/>
        </w:rPr>
        <w:t>)</w:t>
      </w:r>
    </w:p>
    <w:p w:rsidR="005319DF" w:rsidRPr="004D699A" w:rsidRDefault="005319DF" w:rsidP="005319DF">
      <w:pPr>
        <w:pStyle w:val="pcim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Emberi élet, egészség és vagyon, valamint a környezet védelmének megjelenése különleges jogrendi időszakok szabályozásában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IUSTUM AEQUUM SALUTARE </w:t>
      </w:r>
      <w:r w:rsidRPr="004D699A">
        <w:rPr>
          <w:rStyle w:val="kotet"/>
          <w:bCs/>
          <w:color w:val="000000"/>
        </w:rPr>
        <w:t>2017:</w:t>
      </w:r>
      <w:r w:rsidRPr="004D699A">
        <w:rPr>
          <w:color w:val="000000"/>
        </w:rPr>
        <w:t>(4) </w:t>
      </w:r>
      <w:r w:rsidRPr="004D699A">
        <w:rPr>
          <w:rStyle w:val="oldal"/>
          <w:color w:val="000000"/>
        </w:rPr>
        <w:t>pp. 105-112.</w:t>
      </w:r>
      <w:r w:rsidRPr="004D699A">
        <w:rPr>
          <w:rStyle w:val="ev"/>
          <w:color w:val="000000"/>
        </w:rPr>
        <w:t> (2017)</w:t>
      </w:r>
      <w:r w:rsidRPr="004D699A">
        <w:rPr>
          <w:color w:val="000000"/>
        </w:rPr>
        <w:t xml:space="preserve"> (ISBN </w:t>
      </w:r>
      <w:hyperlink r:id="rId21" w:tgtFrame="_blank" w:history="1">
        <w:r w:rsidRPr="004D699A">
          <w:rPr>
            <w:rStyle w:val="Hiperhivatkozs"/>
            <w:color w:val="800000"/>
          </w:rPr>
          <w:t>1787-3223</w:t>
        </w:r>
      </w:hyperlink>
      <w:r w:rsidRPr="004D699A">
        <w:rPr>
          <w:color w:val="000000"/>
        </w:rPr>
        <w:t>)</w:t>
      </w:r>
    </w:p>
    <w:p w:rsidR="00CF020E" w:rsidRPr="004D699A" w:rsidRDefault="00CF020E" w:rsidP="00CF0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97C73" w:rsidRPr="004D699A" w:rsidRDefault="00597C73" w:rsidP="00CF0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Dr. Szabó Csaba r. őrnagy:</w:t>
      </w:r>
    </w:p>
    <w:p w:rsidR="00597C73" w:rsidRPr="004D699A" w:rsidRDefault="00597C73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Utószó - A felismerés, a gondolat, a tett és az érték!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>: </w:t>
      </w:r>
      <w:r w:rsidRPr="004D699A">
        <w:rPr>
          <w:color w:val="000000"/>
          <w:u w:val="single"/>
        </w:rPr>
        <w:t>Szabó Csaba</w:t>
      </w:r>
      <w:r w:rsidRPr="004D699A">
        <w:rPr>
          <w:color w:val="000000"/>
        </w:rPr>
        <w:t xml:space="preserve"> (szerk.) </w:t>
      </w:r>
      <w:proofErr w:type="spellStart"/>
      <w:r w:rsidRPr="004D699A">
        <w:rPr>
          <w:color w:val="000000"/>
        </w:rPr>
        <w:t>Studia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Doctorandum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Alumnae</w:t>
      </w:r>
      <w:proofErr w:type="spellEnd"/>
      <w:r w:rsidRPr="004D699A">
        <w:rPr>
          <w:color w:val="000000"/>
        </w:rPr>
        <w:t xml:space="preserve">: Válogatás a </w:t>
      </w:r>
      <w:proofErr w:type="spellStart"/>
      <w:r w:rsidRPr="004D699A">
        <w:rPr>
          <w:color w:val="000000"/>
        </w:rPr>
        <w:t>DOSz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Alumni</w:t>
      </w:r>
      <w:proofErr w:type="spellEnd"/>
      <w:r w:rsidRPr="004D699A">
        <w:rPr>
          <w:color w:val="000000"/>
        </w:rPr>
        <w:t xml:space="preserve"> Osztály tagjainak doktori munkáiból.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</w:t>
      </w:r>
      <w:proofErr w:type="spellStart"/>
      <w:r w:rsidRPr="004D699A">
        <w:rPr>
          <w:rStyle w:val="kiado"/>
          <w:color w:val="000000"/>
        </w:rPr>
        <w:t>Pytheas</w:t>
      </w:r>
      <w:proofErr w:type="spellEnd"/>
      <w:r w:rsidRPr="004D699A">
        <w:rPr>
          <w:rStyle w:val="kiado"/>
          <w:color w:val="000000"/>
        </w:rPr>
        <w:t xml:space="preserve"> Kiadó,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465-466.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22" w:tgtFrame="_blank" w:history="1">
        <w:r w:rsidRPr="004D699A">
          <w:rPr>
            <w:rStyle w:val="Hiperhivatkozs"/>
            <w:color w:val="800000"/>
          </w:rPr>
          <w:t>978-615-5586-15-6</w:t>
        </w:r>
      </w:hyperlink>
      <w:r w:rsidRPr="004D699A">
        <w:rPr>
          <w:rStyle w:val="pisbn"/>
          <w:color w:val="000000"/>
        </w:rPr>
        <w:t>)</w:t>
      </w:r>
    </w:p>
    <w:p w:rsidR="00597C73" w:rsidRPr="004D699A" w:rsidRDefault="00597C73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rStyle w:val="ev"/>
          <w:color w:val="000000"/>
        </w:rPr>
      </w:pPr>
      <w:r w:rsidRPr="004D699A">
        <w:rPr>
          <w:b/>
          <w:color w:val="000000"/>
        </w:rPr>
        <w:t>Új típusú biztonsági kihívások kezelésének vizsgálata a magánbiztonsági szektor egyes szakterületei vonatkozásában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Cs/>
          <w:color w:val="000000"/>
        </w:rPr>
        <w:t>DETEKTOR PLUSZ </w:t>
      </w:r>
      <w:r w:rsidRPr="004D699A">
        <w:rPr>
          <w:rStyle w:val="kotet"/>
          <w:bCs/>
          <w:color w:val="000000"/>
        </w:rPr>
        <w:t>3:</w:t>
      </w:r>
      <w:r w:rsidRPr="004D699A">
        <w:rPr>
          <w:color w:val="000000"/>
        </w:rPr>
        <w:t>(3) </w:t>
      </w:r>
      <w:r w:rsidRPr="004D699A">
        <w:rPr>
          <w:rStyle w:val="oldal"/>
          <w:color w:val="000000"/>
        </w:rPr>
        <w:t>pp. 34-35.</w:t>
      </w:r>
      <w:r w:rsidRPr="004D699A">
        <w:rPr>
          <w:rStyle w:val="ev"/>
          <w:color w:val="000000"/>
        </w:rPr>
        <w:t> (2017)</w:t>
      </w:r>
    </w:p>
    <w:p w:rsidR="00597C73" w:rsidRPr="004D699A" w:rsidRDefault="00597C73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rStyle w:val="pisbn"/>
          <w:color w:val="000000"/>
        </w:rPr>
      </w:pPr>
      <w:proofErr w:type="spellStart"/>
      <w:r w:rsidRPr="004D699A">
        <w:rPr>
          <w:b/>
          <w:color w:val="000000"/>
        </w:rPr>
        <w:lastRenderedPageBreak/>
        <w:t>Studia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Doctorandum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Alumnae</w:t>
      </w:r>
      <w:proofErr w:type="spellEnd"/>
      <w:r w:rsidRPr="004D699A">
        <w:rPr>
          <w:b/>
          <w:color w:val="000000"/>
        </w:rPr>
        <w:t xml:space="preserve">: Válogatás a </w:t>
      </w:r>
      <w:proofErr w:type="spellStart"/>
      <w:r w:rsidRPr="004D699A">
        <w:rPr>
          <w:b/>
          <w:color w:val="000000"/>
        </w:rPr>
        <w:t>DOSz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Alumni</w:t>
      </w:r>
      <w:proofErr w:type="spellEnd"/>
      <w:r w:rsidRPr="004D699A">
        <w:rPr>
          <w:b/>
          <w:color w:val="000000"/>
        </w:rPr>
        <w:t xml:space="preserve"> Osztály tagjainak doktori munkáiból</w:t>
      </w:r>
      <w:r w:rsidRPr="004D699A">
        <w:rPr>
          <w:color w:val="000000"/>
        </w:rPr>
        <w:t xml:space="preserve"> Budapest</w:t>
      </w:r>
      <w:r w:rsidRPr="004D699A">
        <w:rPr>
          <w:rStyle w:val="kiadvaros"/>
          <w:rFonts w:eastAsiaTheme="majorEastAsia"/>
          <w:color w:val="000000"/>
        </w:rPr>
        <w:t>: </w:t>
      </w:r>
      <w:proofErr w:type="spellStart"/>
      <w:r w:rsidRPr="004D699A">
        <w:rPr>
          <w:rStyle w:val="kiado"/>
          <w:color w:val="000000"/>
        </w:rPr>
        <w:t>Pytheas</w:t>
      </w:r>
      <w:proofErr w:type="spellEnd"/>
      <w:r w:rsidRPr="004D699A">
        <w:rPr>
          <w:rStyle w:val="kiado"/>
          <w:color w:val="000000"/>
        </w:rPr>
        <w:t xml:space="preserve"> Kiadó, </w:t>
      </w:r>
      <w:r w:rsidRPr="004D699A">
        <w:rPr>
          <w:rStyle w:val="ev"/>
          <w:color w:val="000000"/>
        </w:rPr>
        <w:t>2017. 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23" w:tgtFrame="_blank" w:history="1">
        <w:r w:rsidRPr="004D699A">
          <w:rPr>
            <w:rStyle w:val="Hiperhivatkozs"/>
            <w:color w:val="800000"/>
          </w:rPr>
          <w:t>978-615-5586-15-6</w:t>
        </w:r>
      </w:hyperlink>
      <w:r w:rsidRPr="004D699A">
        <w:rPr>
          <w:rStyle w:val="pisbn"/>
          <w:color w:val="000000"/>
        </w:rPr>
        <w:t>)</w:t>
      </w:r>
    </w:p>
    <w:p w:rsidR="005E54A1" w:rsidRPr="004D699A" w:rsidRDefault="00597C73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A személy- és vagyonvédelem jogi kihívásai rendészeti megközelítésben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Gaál Gyula, </w:t>
      </w:r>
      <w:proofErr w:type="spellStart"/>
      <w:r w:rsidRPr="004D699A">
        <w:rPr>
          <w:color w:val="000000"/>
        </w:rPr>
        <w:t>Hautzinger</w:t>
      </w:r>
      <w:proofErr w:type="spellEnd"/>
      <w:r w:rsidRPr="004D699A">
        <w:rPr>
          <w:color w:val="000000"/>
        </w:rPr>
        <w:t xml:space="preserve"> Zoltán (szerk.) Szent Lászlótól a modernkori magyar rendészettudományig. 433 p.  Pécs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Magyar Hadtudományi Társaság Határőr Szakosztály Pécsi Szakcsoport,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357-362.</w:t>
      </w:r>
      <w:r w:rsidRPr="004D699A">
        <w:rPr>
          <w:color w:val="000000"/>
        </w:rPr>
        <w:t xml:space="preserve"> </w:t>
      </w:r>
      <w:r w:rsidRPr="004D699A">
        <w:rPr>
          <w:rStyle w:val="psor"/>
          <w:color w:val="000000"/>
        </w:rPr>
        <w:t>(Pécsi Határőr Tudományos Közlemények; 19.)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24" w:tgtFrame="_blank" w:history="1">
        <w:r w:rsidRPr="004D699A">
          <w:rPr>
            <w:rStyle w:val="Hiperhivatkozs"/>
            <w:color w:val="800000"/>
          </w:rPr>
          <w:t>978-615-00-0454-9</w:t>
        </w:r>
      </w:hyperlink>
      <w:r w:rsidRPr="004D699A">
        <w:rPr>
          <w:rStyle w:val="pisbn"/>
          <w:color w:val="000000"/>
        </w:rPr>
        <w:t>)</w:t>
      </w:r>
    </w:p>
    <w:p w:rsidR="005E54A1" w:rsidRPr="004D699A" w:rsidRDefault="005E54A1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3D nyomtatási technológiával előállított tűzfegyverek biztonságpolitikai kihívásainak vizsgálata a fegyverrendészet aspektusából I.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NEMZETBIZTONSÁGI SZEMLE (ONLINE) </w:t>
      </w:r>
      <w:r w:rsidRPr="004D699A">
        <w:rPr>
          <w:rStyle w:val="kotet"/>
          <w:bCs/>
          <w:color w:val="000000"/>
        </w:rPr>
        <w:t>4:</w:t>
      </w:r>
      <w:r w:rsidRPr="004D699A">
        <w:rPr>
          <w:color w:val="000000"/>
        </w:rPr>
        <w:t> </w:t>
      </w:r>
      <w:r w:rsidRPr="004D699A">
        <w:rPr>
          <w:rStyle w:val="oldal"/>
          <w:color w:val="000000"/>
        </w:rPr>
        <w:t>pp. 91-109.</w:t>
      </w:r>
      <w:r w:rsidRPr="004D699A">
        <w:rPr>
          <w:rStyle w:val="ev"/>
          <w:color w:val="000000"/>
        </w:rPr>
        <w:t> (2017)</w:t>
      </w:r>
      <w:r w:rsidRPr="004D699A">
        <w:rPr>
          <w:color w:val="000000"/>
        </w:rPr>
        <w:t xml:space="preserve"> (ISBN </w:t>
      </w:r>
      <w:hyperlink r:id="rId25" w:tgtFrame="_blank" w:history="1">
        <w:r w:rsidRPr="004D699A">
          <w:rPr>
            <w:rStyle w:val="Hiperhivatkozs"/>
            <w:color w:val="800000"/>
          </w:rPr>
          <w:t>2064-3756</w:t>
        </w:r>
      </w:hyperlink>
      <w:r w:rsidRPr="004D699A">
        <w:rPr>
          <w:color w:val="000000"/>
        </w:rPr>
        <w:t>) (Nemzeti Közszolgálati Egyetem)</w:t>
      </w:r>
    </w:p>
    <w:p w:rsidR="005E54A1" w:rsidRPr="004D699A" w:rsidRDefault="005E54A1" w:rsidP="005E54A1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3D nyomtatási technológiával előállított tűzfegyverek biztonságpolitikai kihívásainak vizsgálata a fegyverrendészet aspektusából II.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NEMZETBIZTONSÁGI SZEMLE (ONLINE) </w:t>
      </w:r>
      <w:r w:rsidRPr="004D699A">
        <w:rPr>
          <w:rStyle w:val="kotet"/>
          <w:bCs/>
          <w:color w:val="000000"/>
        </w:rPr>
        <w:t>4:</w:t>
      </w:r>
      <w:r w:rsidRPr="004D699A">
        <w:rPr>
          <w:color w:val="000000"/>
        </w:rPr>
        <w:t> </w:t>
      </w:r>
      <w:r w:rsidRPr="004D699A">
        <w:rPr>
          <w:rStyle w:val="oldal"/>
          <w:color w:val="000000"/>
        </w:rPr>
        <w:t>pp. 110-124.</w:t>
      </w:r>
      <w:r w:rsidRPr="004D699A">
        <w:rPr>
          <w:rStyle w:val="ev"/>
          <w:color w:val="000000"/>
        </w:rPr>
        <w:t> (2017)</w:t>
      </w:r>
      <w:r w:rsidRPr="004D699A">
        <w:rPr>
          <w:color w:val="000000"/>
        </w:rPr>
        <w:t xml:space="preserve"> (ISBN </w:t>
      </w:r>
      <w:hyperlink r:id="rId26" w:tgtFrame="_blank" w:history="1">
        <w:r w:rsidRPr="004D699A">
          <w:rPr>
            <w:rStyle w:val="Hiperhivatkozs"/>
            <w:color w:val="800000"/>
          </w:rPr>
          <w:t>2064-3756</w:t>
        </w:r>
      </w:hyperlink>
      <w:r w:rsidRPr="004D699A">
        <w:rPr>
          <w:color w:val="000000"/>
        </w:rPr>
        <w:t>) (Nemzeti Közszolgálati Egyetem)</w:t>
      </w:r>
    </w:p>
    <w:p w:rsidR="005E54A1" w:rsidRPr="004D699A" w:rsidRDefault="005E54A1" w:rsidP="009216D4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közösségi média biztonságpolitikai kérdései: A közösségi tartalmak rendészeti vonatkozásainak vizsgálata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RENDVÉDELEM TUDOMÁNYOS FOLYÓIRAT (ON-LINE) </w:t>
      </w:r>
      <w:r w:rsidRPr="004D699A">
        <w:rPr>
          <w:rStyle w:val="kotet"/>
          <w:bCs/>
          <w:color w:val="000000"/>
        </w:rPr>
        <w:t>1</w:t>
      </w:r>
      <w:proofErr w:type="gramStart"/>
      <w:r w:rsidRPr="004D699A">
        <w:rPr>
          <w:rStyle w:val="kotet"/>
          <w:bCs/>
          <w:color w:val="000000"/>
        </w:rPr>
        <w:t>.:</w:t>
      </w:r>
      <w:proofErr w:type="gramEnd"/>
      <w:r w:rsidRPr="004D699A">
        <w:rPr>
          <w:color w:val="000000"/>
        </w:rPr>
        <w:t> </w:t>
      </w:r>
      <w:r w:rsidRPr="004D699A">
        <w:rPr>
          <w:rStyle w:val="oldal"/>
          <w:color w:val="000000"/>
        </w:rPr>
        <w:t>pp. 85-120.</w:t>
      </w:r>
      <w:r w:rsidRPr="004D699A">
        <w:rPr>
          <w:rStyle w:val="ev"/>
          <w:color w:val="000000"/>
        </w:rPr>
        <w:t> (2017)</w:t>
      </w:r>
    </w:p>
    <w:p w:rsidR="000D47D6" w:rsidRPr="004D699A" w:rsidRDefault="009216D4" w:rsidP="000D47D6">
      <w:pPr>
        <w:pStyle w:val="pcim"/>
        <w:numPr>
          <w:ilvl w:val="0"/>
          <w:numId w:val="25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A rendőrök lelkipásztori ellátásának kánonjogi lehetőségei</w:t>
      </w:r>
      <w:r w:rsidRPr="004D699A">
        <w:rPr>
          <w:color w:val="000000"/>
        </w:rPr>
        <w:t xml:space="preserve"> </w:t>
      </w:r>
      <w:r w:rsidRPr="004D699A">
        <w:rPr>
          <w:rStyle w:val="folyoirat"/>
          <w:rFonts w:eastAsiaTheme="majorEastAsia"/>
          <w:bCs/>
          <w:i/>
          <w:iCs/>
          <w:color w:val="000000"/>
        </w:rPr>
        <w:t>BELÜGYI SZEMLE: A BELÜGYMINISZTÉRIUM SZAKMAI TUDOMÁNYOS FOLYÓIRATA (2010-) </w:t>
      </w:r>
      <w:r w:rsidRPr="004D699A">
        <w:rPr>
          <w:rStyle w:val="kotet"/>
          <w:bCs/>
          <w:color w:val="000000"/>
        </w:rPr>
        <w:t>65:</w:t>
      </w:r>
      <w:r w:rsidRPr="004D699A">
        <w:rPr>
          <w:color w:val="000000"/>
        </w:rPr>
        <w:t>(3) </w:t>
      </w:r>
      <w:r w:rsidRPr="004D699A">
        <w:rPr>
          <w:rStyle w:val="oldal"/>
          <w:color w:val="000000"/>
        </w:rPr>
        <w:t>pp. 34-53.</w:t>
      </w:r>
      <w:r w:rsidRPr="004D699A">
        <w:rPr>
          <w:rStyle w:val="ev"/>
          <w:color w:val="000000"/>
        </w:rPr>
        <w:t> (2017)</w:t>
      </w:r>
    </w:p>
    <w:p w:rsidR="000D47D6" w:rsidRPr="004D699A" w:rsidRDefault="000D47D6" w:rsidP="000D47D6">
      <w:pPr>
        <w:spacing w:after="0" w:line="240" w:lineRule="auto"/>
        <w:jc w:val="both"/>
        <w:rPr>
          <w:rStyle w:val="pisbn"/>
          <w:rFonts w:ascii="Verdana" w:hAnsi="Verdana"/>
          <w:color w:val="000000"/>
          <w:sz w:val="18"/>
          <w:szCs w:val="18"/>
        </w:rPr>
      </w:pPr>
    </w:p>
    <w:p w:rsidR="004925E3" w:rsidRPr="004D699A" w:rsidRDefault="004925E3" w:rsidP="000D4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4D6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Rácz Sándor tű. őrnagy: </w:t>
      </w:r>
    </w:p>
    <w:p w:rsidR="00030241" w:rsidRPr="004D699A" w:rsidRDefault="00B55EBB" w:rsidP="00B55EBB">
      <w:pPr>
        <w:pStyle w:val="pszerzo"/>
        <w:numPr>
          <w:ilvl w:val="0"/>
          <w:numId w:val="24"/>
        </w:numPr>
        <w:spacing w:before="0" w:beforeAutospacing="0" w:after="0" w:afterAutospacing="0"/>
        <w:jc w:val="both"/>
        <w:rPr>
          <w:rStyle w:val="ev"/>
          <w:color w:val="000000"/>
        </w:rPr>
      </w:pPr>
      <w:proofErr w:type="spellStart"/>
      <w:r w:rsidRPr="004D699A">
        <w:rPr>
          <w:b/>
          <w:color w:val="000000"/>
        </w:rPr>
        <w:t>Occupational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safety</w:t>
      </w:r>
      <w:proofErr w:type="spellEnd"/>
      <w:r w:rsidRPr="004D699A">
        <w:rPr>
          <w:b/>
          <w:color w:val="000000"/>
        </w:rPr>
        <w:t xml:space="preserve"> of </w:t>
      </w:r>
      <w:proofErr w:type="spellStart"/>
      <w:r w:rsidRPr="004D699A">
        <w:rPr>
          <w:b/>
          <w:color w:val="000000"/>
        </w:rPr>
        <w:t>firefighters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in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radiological</w:t>
      </w:r>
      <w:proofErr w:type="spellEnd"/>
      <w:r w:rsidRPr="004D699A">
        <w:rPr>
          <w:b/>
          <w:color w:val="000000"/>
        </w:rPr>
        <w:t xml:space="preserve"> </w:t>
      </w:r>
      <w:proofErr w:type="spellStart"/>
      <w:r w:rsidRPr="004D699A">
        <w:rPr>
          <w:b/>
          <w:color w:val="000000"/>
        </w:rPr>
        <w:t>emergencies</w:t>
      </w:r>
      <w:proofErr w:type="spellEnd"/>
      <w:r w:rsidRPr="004D699A">
        <w:rPr>
          <w:color w:val="000000"/>
        </w:rPr>
        <w:t xml:space="preserve"> Prof </w:t>
      </w:r>
      <w:proofErr w:type="spellStart"/>
      <w:r w:rsidRPr="004D699A">
        <w:rPr>
          <w:color w:val="000000"/>
        </w:rPr>
        <w:t>Dr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Goran</w:t>
      </w:r>
      <w:proofErr w:type="spellEnd"/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Ristić</w:t>
      </w:r>
      <w:proofErr w:type="spellEnd"/>
      <w:r w:rsidRPr="004D699A">
        <w:rPr>
          <w:color w:val="000000"/>
        </w:rPr>
        <w:t xml:space="preserve"> (szerk.) Konferencia helye, ideje: </w:t>
      </w:r>
      <w:proofErr w:type="spellStart"/>
      <w:r w:rsidRPr="004D699A">
        <w:rPr>
          <w:color w:val="000000"/>
        </w:rPr>
        <w:t>Budva</w:t>
      </w:r>
      <w:proofErr w:type="spellEnd"/>
      <w:r w:rsidRPr="004D699A">
        <w:rPr>
          <w:color w:val="000000"/>
        </w:rPr>
        <w:t xml:space="preserve">, Szerbia, 2017.06.12-2017.06.16. </w:t>
      </w:r>
      <w:proofErr w:type="spellStart"/>
      <w:r w:rsidRPr="004D699A">
        <w:rPr>
          <w:color w:val="000000"/>
        </w:rPr>
        <w:t>Nis</w:t>
      </w:r>
      <w:proofErr w:type="spellEnd"/>
      <w:r w:rsidRPr="004D699A">
        <w:rPr>
          <w:rStyle w:val="kiadvaros"/>
          <w:color w:val="000000"/>
        </w:rPr>
        <w:t>: </w:t>
      </w:r>
      <w:r w:rsidRPr="004D699A">
        <w:rPr>
          <w:rStyle w:val="ev"/>
          <w:color w:val="000000"/>
        </w:rPr>
        <w:t>2017.</w:t>
      </w:r>
    </w:p>
    <w:p w:rsidR="00B55EBB" w:rsidRPr="004D699A" w:rsidRDefault="00B55EBB" w:rsidP="00B55EBB">
      <w:pPr>
        <w:pStyle w:val="pcim"/>
        <w:numPr>
          <w:ilvl w:val="0"/>
          <w:numId w:val="24"/>
        </w:numPr>
        <w:spacing w:before="0" w:beforeAutospacing="0" w:after="0" w:afterAutospacing="0"/>
        <w:jc w:val="both"/>
        <w:rPr>
          <w:rStyle w:val="pisbn"/>
          <w:color w:val="000000"/>
        </w:rPr>
      </w:pPr>
      <w:r w:rsidRPr="004D699A">
        <w:rPr>
          <w:b/>
          <w:color w:val="000000"/>
        </w:rPr>
        <w:t>Tűzoltói beavatkozás radiológiai eseménynél</w:t>
      </w:r>
      <w:r w:rsidRPr="004D699A">
        <w:rPr>
          <w:color w:val="000000"/>
        </w:rPr>
        <w:t xml:space="preserve"> </w:t>
      </w:r>
      <w:proofErr w:type="spellStart"/>
      <w:r w:rsidRPr="004D699A">
        <w:rPr>
          <w:color w:val="000000"/>
        </w:rPr>
        <w:t>In</w:t>
      </w:r>
      <w:proofErr w:type="spellEnd"/>
      <w:r w:rsidRPr="004D699A">
        <w:rPr>
          <w:color w:val="000000"/>
        </w:rPr>
        <w:t xml:space="preserve">: </w:t>
      </w:r>
      <w:proofErr w:type="spellStart"/>
      <w:r w:rsidRPr="004D699A">
        <w:rPr>
          <w:color w:val="000000"/>
        </w:rPr>
        <w:t>Restás</w:t>
      </w:r>
      <w:proofErr w:type="spellEnd"/>
      <w:r w:rsidRPr="004D699A">
        <w:rPr>
          <w:color w:val="000000"/>
        </w:rPr>
        <w:t xml:space="preserve"> Ágoston, Urbán Anett, Bodnár László (szerk.) Tűzoltó Szakmai Nap 2017. 216 p. Konferencia helye, ideje: Szentendre, Magyarország, 2017.04.05 Budapest</w:t>
      </w:r>
      <w:r w:rsidRPr="004D699A">
        <w:rPr>
          <w:rStyle w:val="kiadvaros"/>
          <w:rFonts w:eastAsiaTheme="majorEastAsia"/>
          <w:color w:val="000000"/>
        </w:rPr>
        <w:t>:</w:t>
      </w:r>
      <w:r w:rsidRPr="004D699A">
        <w:rPr>
          <w:rStyle w:val="kiado"/>
          <w:color w:val="000000"/>
        </w:rPr>
        <w:t> BM OKF, </w:t>
      </w:r>
      <w:r w:rsidRPr="004D699A">
        <w:rPr>
          <w:rStyle w:val="ev"/>
          <w:color w:val="000000"/>
        </w:rPr>
        <w:t>2017. </w:t>
      </w:r>
      <w:r w:rsidRPr="004D699A">
        <w:rPr>
          <w:rStyle w:val="oldal"/>
          <w:color w:val="000000"/>
        </w:rPr>
        <w:t>pp. 177-180.</w:t>
      </w:r>
      <w:r w:rsidRPr="004D699A">
        <w:rPr>
          <w:color w:val="000000"/>
        </w:rPr>
        <w:t xml:space="preserve"> </w:t>
      </w:r>
      <w:r w:rsidRPr="004D699A">
        <w:rPr>
          <w:rStyle w:val="pisbn"/>
          <w:color w:val="000000"/>
        </w:rPr>
        <w:t>(ISBN:</w:t>
      </w:r>
      <w:hyperlink r:id="rId27" w:tgtFrame="_blank" w:history="1">
        <w:r w:rsidRPr="004D699A">
          <w:rPr>
            <w:rStyle w:val="Hiperhivatkozs"/>
            <w:color w:val="800000"/>
          </w:rPr>
          <w:t>978-615-80429-4-9</w:t>
        </w:r>
      </w:hyperlink>
      <w:r w:rsidRPr="004D699A">
        <w:rPr>
          <w:rStyle w:val="pisbn"/>
          <w:color w:val="000000"/>
        </w:rPr>
        <w:t>)</w:t>
      </w:r>
    </w:p>
    <w:p w:rsidR="00B55EBB" w:rsidRPr="004D699A" w:rsidRDefault="00B55EBB" w:rsidP="00B55EBB">
      <w:pPr>
        <w:pStyle w:val="pcim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4D699A">
        <w:rPr>
          <w:b/>
          <w:color w:val="000000"/>
        </w:rPr>
        <w:t>A tűzoltói beavatkozások súlyponti erőmegosztásának vizsgálata</w:t>
      </w:r>
      <w:r w:rsidRPr="004D699A">
        <w:rPr>
          <w:color w:val="000000"/>
        </w:rPr>
        <w:t xml:space="preserve"> </w:t>
      </w:r>
      <w:r w:rsidRPr="004D699A">
        <w:rPr>
          <w:rStyle w:val="folyoirat"/>
          <w:bCs/>
          <w:i/>
          <w:iCs/>
          <w:color w:val="000000"/>
        </w:rPr>
        <w:t>HADMÉRNÖK </w:t>
      </w:r>
      <w:r w:rsidRPr="004D699A">
        <w:rPr>
          <w:rStyle w:val="kotet"/>
          <w:bCs/>
          <w:color w:val="000000"/>
        </w:rPr>
        <w:t>12:</w:t>
      </w:r>
      <w:r w:rsidRPr="004D699A">
        <w:rPr>
          <w:color w:val="000000"/>
        </w:rPr>
        <w:t>(KÖFOP) </w:t>
      </w:r>
      <w:r w:rsidRPr="004D699A">
        <w:rPr>
          <w:rStyle w:val="oldal"/>
          <w:color w:val="000000"/>
        </w:rPr>
        <w:t>pp. 92-107.</w:t>
      </w:r>
      <w:r w:rsidRPr="004D699A">
        <w:rPr>
          <w:rStyle w:val="ev"/>
          <w:color w:val="000000"/>
        </w:rPr>
        <w:t> (2017)</w:t>
      </w:r>
    </w:p>
    <w:p w:rsidR="00B55EBB" w:rsidRPr="00B55EBB" w:rsidRDefault="00B55EBB" w:rsidP="00B55EBB">
      <w:pPr>
        <w:pStyle w:val="pcim"/>
        <w:spacing w:before="0" w:beforeAutospacing="0" w:after="0" w:afterAutospacing="0"/>
        <w:ind w:left="720"/>
        <w:jc w:val="both"/>
        <w:rPr>
          <w:rStyle w:val="ev"/>
          <w:color w:val="000000"/>
        </w:rPr>
      </w:pPr>
    </w:p>
    <w:p w:rsidR="00B55EBB" w:rsidRPr="00030241" w:rsidRDefault="00B55EBB" w:rsidP="00B55EBB">
      <w:pPr>
        <w:pStyle w:val="Listaszerbekezds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671D" w:rsidRDefault="0089671D" w:rsidP="008967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377B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67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munkatervben foglaltakat időben teljesítettük, üléseinket, vezetőségi üléseinket megtartottuk, azokon a tervezett programpontokat megtárgyaltuk. </w:t>
      </w:r>
    </w:p>
    <w:p w:rsidR="0089671D" w:rsidRDefault="005964DE" w:rsidP="008967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említett </w:t>
      </w:r>
      <w:r w:rsidR="0089671D">
        <w:rPr>
          <w:rFonts w:ascii="Times New Roman" w:hAnsi="Times New Roman" w:cs="Times New Roman"/>
          <w:sz w:val="24"/>
          <w:szCs w:val="24"/>
        </w:rPr>
        <w:t xml:space="preserve">konferenciákon tartott előadások kellő mértékben bizonyítják szakosztályunk tagjainak aktivitását, annak érdekében, hogy társaságunk szakmai tevékenységét még ismertebbé tegyék és a tudományos ismeretek megőrzését, illetve gyakorlatba történő átültetését, hasznosítását elősegítsék. </w:t>
      </w:r>
    </w:p>
    <w:p w:rsidR="00E14E4F" w:rsidRDefault="00E14E4F" w:rsidP="008967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Lektori tevékenységet is végeztünk különböző szakmai folyóiratban megjelenő szakcikkek, konferencia előadások, tudományos pályázatok kapcsán.</w:t>
      </w:r>
    </w:p>
    <w:p w:rsidR="00825E9D" w:rsidRPr="00C13AFB" w:rsidRDefault="00825E9D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Támogatjuk a doktoranduszi képzést, a doktoranduszok évközi dolgozataihoz témajavaslatokat fogalmaztunk meg több esetben.</w:t>
      </w:r>
    </w:p>
    <w:p w:rsidR="00825E9D" w:rsidRDefault="00C077FC" w:rsidP="000A24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Tagdíjfizetésünk </w:t>
      </w:r>
      <w:r w:rsidR="00377B1F">
        <w:rPr>
          <w:rFonts w:ascii="Times New Roman" w:hAnsi="Times New Roman" w:cs="Times New Roman"/>
          <w:sz w:val="24"/>
          <w:szCs w:val="24"/>
        </w:rPr>
        <w:t>9</w:t>
      </w:r>
      <w:r w:rsidR="00DE2B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%-osnak mondható. A beszámolóban foglaltak szakosztályunk tagjaival egyéni és csoportos megbeszélése kapcsán kerültek megfogalmazásra. </w:t>
      </w:r>
    </w:p>
    <w:p w:rsidR="0067623C" w:rsidRPr="00FC7D40" w:rsidRDefault="00C077FC" w:rsidP="00FC7D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szakosztályunk tagjai lehetőségeikhez mérten kivették részüket a munkából, reméljük, hogy szakosztályunk </w:t>
      </w:r>
      <w:r w:rsidR="00676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3026" w:rsidRPr="00DB56AF" w:rsidRDefault="00DE6C3F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lastRenderedPageBreak/>
        <w:t>A MAGYAR HADTUDOMÁNYI TÁRSASÁG</w:t>
      </w:r>
    </w:p>
    <w:p w:rsidR="00DE6C3F" w:rsidRPr="00DB56AF" w:rsidRDefault="00DE6C3F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t>BELÜGYI SZAKOSZTÁLY</w:t>
      </w:r>
    </w:p>
    <w:p w:rsidR="00DE6C3F" w:rsidRPr="00DB56AF" w:rsidRDefault="00DE6C3F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t>201</w:t>
      </w:r>
      <w:r w:rsidR="00377B1F">
        <w:rPr>
          <w:rFonts w:ascii="Times New Roman" w:hAnsi="Times New Roman" w:cs="Times New Roman"/>
          <w:b/>
          <w:sz w:val="24"/>
          <w:szCs w:val="24"/>
        </w:rPr>
        <w:t>8</w:t>
      </w:r>
      <w:r w:rsidRPr="00DB56AF">
        <w:rPr>
          <w:rFonts w:ascii="Times New Roman" w:hAnsi="Times New Roman" w:cs="Times New Roman"/>
          <w:b/>
          <w:sz w:val="24"/>
          <w:szCs w:val="24"/>
        </w:rPr>
        <w:t>. ÉVI</w:t>
      </w:r>
    </w:p>
    <w:p w:rsidR="0099481B" w:rsidRPr="00DB56AF" w:rsidRDefault="00DE6C3F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t>MUNKATERV</w:t>
      </w:r>
      <w:r w:rsidR="00D75BC7">
        <w:rPr>
          <w:rFonts w:ascii="Times New Roman" w:hAnsi="Times New Roman" w:cs="Times New Roman"/>
          <w:b/>
          <w:sz w:val="24"/>
          <w:szCs w:val="24"/>
        </w:rPr>
        <w:t>EZETE</w:t>
      </w:r>
    </w:p>
    <w:p w:rsidR="00DE6C3F" w:rsidRPr="00DB56AF" w:rsidRDefault="0099481B" w:rsidP="00DB56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AF">
        <w:rPr>
          <w:rFonts w:ascii="Times New Roman" w:hAnsi="Times New Roman" w:cs="Times New Roman"/>
          <w:b/>
          <w:sz w:val="24"/>
          <w:szCs w:val="24"/>
        </w:rPr>
        <w:t>A 201</w:t>
      </w:r>
      <w:r w:rsidR="00377B1F">
        <w:rPr>
          <w:rFonts w:ascii="Times New Roman" w:hAnsi="Times New Roman" w:cs="Times New Roman"/>
          <w:b/>
          <w:sz w:val="24"/>
          <w:szCs w:val="24"/>
        </w:rPr>
        <w:t>7</w:t>
      </w:r>
      <w:r w:rsidR="00DB56AF">
        <w:rPr>
          <w:rFonts w:ascii="Times New Roman" w:hAnsi="Times New Roman" w:cs="Times New Roman"/>
          <w:b/>
          <w:sz w:val="24"/>
          <w:szCs w:val="24"/>
        </w:rPr>
        <w:t>.</w:t>
      </w:r>
      <w:r w:rsidRPr="00DB56AF">
        <w:rPr>
          <w:rFonts w:ascii="Times New Roman" w:hAnsi="Times New Roman" w:cs="Times New Roman"/>
          <w:b/>
          <w:sz w:val="24"/>
          <w:szCs w:val="24"/>
        </w:rPr>
        <w:t xml:space="preserve"> ÉV</w:t>
      </w:r>
      <w:r w:rsidR="00DB56AF">
        <w:rPr>
          <w:rFonts w:ascii="Times New Roman" w:hAnsi="Times New Roman" w:cs="Times New Roman"/>
          <w:b/>
          <w:sz w:val="24"/>
          <w:szCs w:val="24"/>
        </w:rPr>
        <w:t xml:space="preserve">BEN VÁLLALT FELADATOK TELJESÍTÉSE ALAPJÁN </w:t>
      </w:r>
    </w:p>
    <w:p w:rsidR="00DE6C3F" w:rsidRPr="00147DEE" w:rsidRDefault="00DE6C3F" w:rsidP="00F614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516" w:rsidRPr="004F2375" w:rsidRDefault="00DE6C3F" w:rsidP="00F61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75">
        <w:rPr>
          <w:rFonts w:ascii="Times New Roman" w:hAnsi="Times New Roman" w:cs="Times New Roman"/>
          <w:b/>
          <w:sz w:val="24"/>
          <w:szCs w:val="24"/>
        </w:rPr>
        <w:t xml:space="preserve">Szakosztályunk </w:t>
      </w:r>
      <w:r w:rsidR="004F2375">
        <w:rPr>
          <w:rFonts w:ascii="Times New Roman" w:hAnsi="Times New Roman" w:cs="Times New Roman"/>
          <w:b/>
          <w:sz w:val="24"/>
          <w:szCs w:val="24"/>
        </w:rPr>
        <w:t xml:space="preserve">fő </w:t>
      </w:r>
      <w:r w:rsidRPr="004F2375">
        <w:rPr>
          <w:rFonts w:ascii="Times New Roman" w:hAnsi="Times New Roman" w:cs="Times New Roman"/>
          <w:b/>
          <w:sz w:val="24"/>
          <w:szCs w:val="24"/>
        </w:rPr>
        <w:t>célkitűzése</w:t>
      </w:r>
      <w:r w:rsidR="00A05516" w:rsidRPr="004F2375">
        <w:rPr>
          <w:rFonts w:ascii="Times New Roman" w:hAnsi="Times New Roman" w:cs="Times New Roman"/>
          <w:b/>
          <w:sz w:val="24"/>
          <w:szCs w:val="24"/>
        </w:rPr>
        <w:t>i</w:t>
      </w:r>
      <w:r w:rsidRPr="004F2375">
        <w:rPr>
          <w:rFonts w:ascii="Times New Roman" w:hAnsi="Times New Roman" w:cs="Times New Roman"/>
          <w:b/>
          <w:sz w:val="24"/>
          <w:szCs w:val="24"/>
        </w:rPr>
        <w:t xml:space="preserve"> a 201</w:t>
      </w:r>
      <w:r w:rsidR="00377B1F">
        <w:rPr>
          <w:rFonts w:ascii="Times New Roman" w:hAnsi="Times New Roman" w:cs="Times New Roman"/>
          <w:b/>
          <w:sz w:val="24"/>
          <w:szCs w:val="24"/>
        </w:rPr>
        <w:t>8</w:t>
      </w:r>
      <w:r w:rsidRPr="004F2375">
        <w:rPr>
          <w:rFonts w:ascii="Times New Roman" w:hAnsi="Times New Roman" w:cs="Times New Roman"/>
          <w:b/>
          <w:sz w:val="24"/>
          <w:szCs w:val="24"/>
        </w:rPr>
        <w:t>-</w:t>
      </w:r>
      <w:r w:rsidR="005467B4" w:rsidRPr="004F2375">
        <w:rPr>
          <w:rFonts w:ascii="Times New Roman" w:hAnsi="Times New Roman" w:cs="Times New Roman"/>
          <w:b/>
          <w:sz w:val="24"/>
          <w:szCs w:val="24"/>
        </w:rPr>
        <w:t>o</w:t>
      </w:r>
      <w:r w:rsidRPr="004F2375">
        <w:rPr>
          <w:rFonts w:ascii="Times New Roman" w:hAnsi="Times New Roman" w:cs="Times New Roman"/>
          <w:b/>
          <w:sz w:val="24"/>
          <w:szCs w:val="24"/>
        </w:rPr>
        <w:t>s évre vonatkozóan</w:t>
      </w:r>
      <w:r w:rsidR="00A05516" w:rsidRPr="004F2375">
        <w:rPr>
          <w:rFonts w:ascii="Times New Roman" w:hAnsi="Times New Roman" w:cs="Times New Roman"/>
          <w:b/>
          <w:sz w:val="24"/>
          <w:szCs w:val="24"/>
        </w:rPr>
        <w:t>:</w:t>
      </w:r>
    </w:p>
    <w:p w:rsidR="00A05516" w:rsidRPr="00D97758" w:rsidRDefault="00DE6C3F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a jelenlegi viszonyokhoz igazodva a felfelé ívelő pálya</w:t>
      </w:r>
      <w:r w:rsidR="002B6AE0" w:rsidRPr="00D97758">
        <w:rPr>
          <w:rFonts w:ascii="Times New Roman" w:hAnsi="Times New Roman" w:cs="Times New Roman"/>
          <w:sz w:val="24"/>
          <w:szCs w:val="24"/>
        </w:rPr>
        <w:t>,</w:t>
      </w:r>
      <w:r w:rsidRPr="00D97758">
        <w:rPr>
          <w:rFonts w:ascii="Times New Roman" w:hAnsi="Times New Roman" w:cs="Times New Roman"/>
          <w:sz w:val="24"/>
          <w:szCs w:val="24"/>
        </w:rPr>
        <w:t xml:space="preserve"> további töretlen biztosítása és újabb tagok felvétele</w:t>
      </w:r>
      <w:r w:rsidR="00A05516" w:rsidRPr="00D97758">
        <w:rPr>
          <w:rFonts w:ascii="Times New Roman" w:hAnsi="Times New Roman" w:cs="Times New Roman"/>
          <w:sz w:val="24"/>
          <w:szCs w:val="24"/>
        </w:rPr>
        <w:t>,</w:t>
      </w:r>
    </w:p>
    <w:p w:rsidR="00A05516" w:rsidRPr="00D97758" w:rsidRDefault="00A05516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a tagságunk mozgósítása az MHTT pályázatán való részvételre,</w:t>
      </w:r>
    </w:p>
    <w:p w:rsidR="00A05516" w:rsidRPr="00D97758" w:rsidRDefault="00A05516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az MHTT szakértői csapatának erősítése,</w:t>
      </w:r>
    </w:p>
    <w:p w:rsidR="00A05516" w:rsidRPr="00D97758" w:rsidRDefault="00A05516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a szakosztály tagsága tudományos tevékenységének erősítése, az MHTT rendezvényeire való mozgósítása,</w:t>
      </w:r>
    </w:p>
    <w:p w:rsidR="00A05516" w:rsidRPr="00D97758" w:rsidRDefault="00A05516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más tudományos szervezetek rendezvényein a szakosztály képviselete,</w:t>
      </w:r>
    </w:p>
    <w:p w:rsidR="00DE6C3F" w:rsidRPr="00D97758" w:rsidRDefault="00A05516" w:rsidP="00A0551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58">
        <w:rPr>
          <w:rFonts w:ascii="Times New Roman" w:hAnsi="Times New Roman" w:cs="Times New Roman"/>
          <w:sz w:val="24"/>
          <w:szCs w:val="24"/>
        </w:rPr>
        <w:t>a hallgatók tudományos munkára nevelése.</w:t>
      </w:r>
      <w:r w:rsidR="00DE6C3F" w:rsidRPr="00D9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3F" w:rsidRPr="00B106CC" w:rsidRDefault="00DE6C3F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>A társa</w:t>
      </w:r>
      <w:r w:rsidR="00545DAD" w:rsidRPr="00B106CC">
        <w:rPr>
          <w:rFonts w:ascii="Times New Roman" w:hAnsi="Times New Roman" w:cs="Times New Roman"/>
          <w:sz w:val="24"/>
          <w:szCs w:val="24"/>
        </w:rPr>
        <w:t>ság tagjai fontosnak tartják a s</w:t>
      </w:r>
      <w:r w:rsidRPr="00B106CC">
        <w:rPr>
          <w:rFonts w:ascii="Times New Roman" w:hAnsi="Times New Roman" w:cs="Times New Roman"/>
          <w:sz w:val="24"/>
          <w:szCs w:val="24"/>
        </w:rPr>
        <w:t xml:space="preserve">zakosztály meglétét és a tudományos ismeretek megőrzését, megújítását és a gyakorlatban is jól hasznosítható ismeretek továbbvitelét változó világunkban. </w:t>
      </w:r>
      <w:r w:rsidR="002B74CE" w:rsidRPr="00B106CC">
        <w:rPr>
          <w:rFonts w:ascii="Times New Roman" w:hAnsi="Times New Roman" w:cs="Times New Roman"/>
          <w:sz w:val="24"/>
          <w:szCs w:val="24"/>
        </w:rPr>
        <w:t>Társaságunk munkájának szakmai színvonalának emelése érdekében, az újonnan felvettek részére emléklapokat és azok részére akik, a PhD szakmai fokozatot megszerezték oklevelet adományoztunk.</w:t>
      </w:r>
    </w:p>
    <w:p w:rsidR="00DE6C3F" w:rsidRPr="00B106CC" w:rsidRDefault="00DE6C3F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>Az együttműködés továbbfejlesztése a társ és rendvédelmi szervekkel és a</w:t>
      </w:r>
      <w:r w:rsidR="00C41A82" w:rsidRPr="00B106CC">
        <w:rPr>
          <w:rFonts w:ascii="Times New Roman" w:hAnsi="Times New Roman" w:cs="Times New Roman"/>
          <w:sz w:val="24"/>
          <w:szCs w:val="24"/>
        </w:rPr>
        <w:t xml:space="preserve"> Magyar H</w:t>
      </w:r>
      <w:r w:rsidRPr="00B106CC">
        <w:rPr>
          <w:rFonts w:ascii="Times New Roman" w:hAnsi="Times New Roman" w:cs="Times New Roman"/>
          <w:sz w:val="24"/>
          <w:szCs w:val="24"/>
        </w:rPr>
        <w:t>onvédséggel. Olyan jegyzetek, szakmai tanulmányok, tudományos szakcikkek elkészítését tűztük ki célul</w:t>
      </w:r>
      <w:proofErr w:type="gramStart"/>
      <w:r w:rsidRPr="00B106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06CC">
        <w:rPr>
          <w:rFonts w:ascii="Times New Roman" w:hAnsi="Times New Roman" w:cs="Times New Roman"/>
          <w:sz w:val="24"/>
          <w:szCs w:val="24"/>
        </w:rPr>
        <w:t xml:space="preserve"> amelyek egyetemek és f</w:t>
      </w:r>
      <w:r w:rsidR="00CD339C" w:rsidRPr="00B106CC">
        <w:rPr>
          <w:rFonts w:ascii="Times New Roman" w:hAnsi="Times New Roman" w:cs="Times New Roman"/>
          <w:sz w:val="24"/>
          <w:szCs w:val="24"/>
        </w:rPr>
        <w:t xml:space="preserve">őiskolák tananyagát képezhetik, melyre garancia tagságunk </w:t>
      </w:r>
      <w:proofErr w:type="spellStart"/>
      <w:r w:rsidR="00CD339C" w:rsidRPr="00B106CC">
        <w:rPr>
          <w:rFonts w:ascii="Times New Roman" w:hAnsi="Times New Roman" w:cs="Times New Roman"/>
          <w:sz w:val="24"/>
          <w:szCs w:val="24"/>
        </w:rPr>
        <w:t>korbani</w:t>
      </w:r>
      <w:proofErr w:type="spellEnd"/>
      <w:r w:rsidR="00CD339C" w:rsidRPr="00B106CC">
        <w:rPr>
          <w:rFonts w:ascii="Times New Roman" w:hAnsi="Times New Roman" w:cs="Times New Roman"/>
          <w:sz w:val="24"/>
          <w:szCs w:val="24"/>
        </w:rPr>
        <w:t xml:space="preserve"> összetétele (25-67év), a fiatalabbak kimeríthetetlen energiája és az idősebbek szakmai tapasztalata. </w:t>
      </w:r>
    </w:p>
    <w:p w:rsidR="00DE6C3F" w:rsidRPr="00B106CC" w:rsidRDefault="00DE6C3F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Kötelességünk, hogy az országnak és az Európai Unió törvénytisztelő polgárainak az általunk megszerzett gyakorlati és elméleti tudást továbbadjuk. </w:t>
      </w:r>
    </w:p>
    <w:p w:rsidR="00DE6C3F" w:rsidRPr="00B106CC" w:rsidRDefault="00F61410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>A tervezetben foglaltak szakosztályunk tagjaival egyéni és csoportos megbeszélések k</w:t>
      </w:r>
      <w:r w:rsidR="00CD339C" w:rsidRPr="00B106CC">
        <w:rPr>
          <w:rFonts w:ascii="Times New Roman" w:hAnsi="Times New Roman" w:cs="Times New Roman"/>
          <w:sz w:val="24"/>
          <w:szCs w:val="24"/>
        </w:rPr>
        <w:t>apcsán kerültek megfogalmazásra, mivel hat fő kivételével mindannyian vidékiek, így az ország különböző területein laknak és teljesítenek szolgálatot. (A szakosztály ülésének megszervezése igen sok energiát igényel).</w:t>
      </w:r>
      <w:r w:rsidRPr="00B106CC">
        <w:rPr>
          <w:rFonts w:ascii="Times New Roman" w:hAnsi="Times New Roman" w:cs="Times New Roman"/>
          <w:sz w:val="24"/>
          <w:szCs w:val="24"/>
        </w:rPr>
        <w:t xml:space="preserve"> Az abban foglaltakat elfogadják és a továbbiakban is támogatják a vezetőség munkáját. </w:t>
      </w:r>
    </w:p>
    <w:p w:rsidR="00F61410" w:rsidRPr="00B106CC" w:rsidRDefault="00F61410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Az átszervezések rányomják bélyegüket munkánkra, mivel Szakosztályunk tagjainak az egzisztenciális biztonságot kellett előtérbe helyezni a tudományos munka szervezésével és támogatásával szemben. </w:t>
      </w:r>
    </w:p>
    <w:p w:rsidR="00F61410" w:rsidRPr="00B106CC" w:rsidRDefault="00F61410" w:rsidP="00F61410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Tagjaink </w:t>
      </w:r>
      <w:r w:rsidR="00681305" w:rsidRPr="00B106CC">
        <w:rPr>
          <w:rFonts w:ascii="Times New Roman" w:hAnsi="Times New Roman" w:cs="Times New Roman"/>
          <w:sz w:val="24"/>
          <w:szCs w:val="24"/>
        </w:rPr>
        <w:t xml:space="preserve">annak ellenére, hogy az élet által ránk kényszerített rendkívüli feladatok végrehajtása meghatározta lehetőségeinket a </w:t>
      </w:r>
      <w:r w:rsidRPr="00B106CC">
        <w:rPr>
          <w:rFonts w:ascii="Times New Roman" w:hAnsi="Times New Roman" w:cs="Times New Roman"/>
          <w:sz w:val="24"/>
          <w:szCs w:val="24"/>
        </w:rPr>
        <w:t xml:space="preserve">polgári intézményekben, előadások tartásával </w:t>
      </w:r>
      <w:r w:rsidRPr="00B106CC">
        <w:rPr>
          <w:rFonts w:ascii="Times New Roman" w:hAnsi="Times New Roman" w:cs="Times New Roman"/>
          <w:sz w:val="24"/>
          <w:szCs w:val="24"/>
        </w:rPr>
        <w:lastRenderedPageBreak/>
        <w:t xml:space="preserve">népszerűsítették a testületet. Társadalomismeret, történelem tantárgy tudományterület keretében biztosítottak ismereteket a hallgatóság részére a rendvédelmi szervek munkájáról, valamint társaságunk tevékenységéről. Szakosztályunk tagjai az elmúlt évek során több intézmény hallgatóival is konzultációkat folytattak a különböző törvényi szabályozásokról és annak a gyakorlatba történő megvalósulásáról. A konzultációk, véleményünk szerint nem voltak hiábavalók. </w:t>
      </w:r>
    </w:p>
    <w:p w:rsidR="00BE1984" w:rsidRPr="00B106CC" w:rsidRDefault="00601310" w:rsidP="0015411B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Tagtársaink tudományos publikációi fellelhetők az egyetemi és más releváns szakfolyóiratokban is. </w:t>
      </w:r>
    </w:p>
    <w:p w:rsidR="002B6AE0" w:rsidRPr="00B106CC" w:rsidRDefault="002B6AE0" w:rsidP="0015411B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A különböző előadásokon tagságunk </w:t>
      </w:r>
      <w:r w:rsidR="006F6B83" w:rsidRPr="00B106CC">
        <w:rPr>
          <w:rFonts w:ascii="Times New Roman" w:hAnsi="Times New Roman" w:cs="Times New Roman"/>
          <w:sz w:val="24"/>
          <w:szCs w:val="24"/>
        </w:rPr>
        <w:t>80</w:t>
      </w:r>
      <w:r w:rsidRPr="00B106CC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Pr="00B106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6CC">
        <w:rPr>
          <w:rFonts w:ascii="Times New Roman" w:hAnsi="Times New Roman" w:cs="Times New Roman"/>
          <w:sz w:val="24"/>
          <w:szCs w:val="24"/>
        </w:rPr>
        <w:t xml:space="preserve"> igyekezett mindig megjelenni és múzeumok látogatásával szakmai felkészültségünket igyekeztük gyarapítani. </w:t>
      </w:r>
      <w:r w:rsidR="0012106D" w:rsidRPr="00B106CC">
        <w:rPr>
          <w:rFonts w:ascii="Times New Roman" w:hAnsi="Times New Roman" w:cs="Times New Roman"/>
          <w:sz w:val="24"/>
          <w:szCs w:val="24"/>
        </w:rPr>
        <w:t>Dr. Gulyás István</w:t>
      </w:r>
      <w:r w:rsidR="006F6B83" w:rsidRPr="00B106CC">
        <w:rPr>
          <w:rFonts w:ascii="Times New Roman" w:hAnsi="Times New Roman" w:cs="Times New Roman"/>
          <w:sz w:val="24"/>
          <w:szCs w:val="24"/>
        </w:rPr>
        <w:t xml:space="preserve"> tagtársunk vándorkiállítások rendezésével segíti szakosztályunk hírnevének öregbítését. </w:t>
      </w:r>
    </w:p>
    <w:p w:rsidR="00531F24" w:rsidRPr="00B106CC" w:rsidRDefault="00531F24" w:rsidP="0015411B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Megítélésünk szerint az elmúlt évek munkája nem volt hiábavaló, mert Szakosztályunk tagjainak többségét egyetemünkön ismerik, illetve szolgálati helyeiken parancsnokaik és a lakosság pozitív véleménnyel van tevékenységükről. </w:t>
      </w:r>
    </w:p>
    <w:p w:rsidR="000A1236" w:rsidRDefault="00A17A51" w:rsidP="0015411B">
      <w:pPr>
        <w:jc w:val="both"/>
        <w:rPr>
          <w:rFonts w:ascii="Times New Roman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 xml:space="preserve">A Szakosztályi közgyűléseket és a vezetőségi üléseket megtartottuk. </w:t>
      </w:r>
    </w:p>
    <w:p w:rsidR="0010199D" w:rsidRDefault="00DE2B9B" w:rsidP="0010199D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március 14.</w:t>
      </w:r>
    </w:p>
    <w:p w:rsidR="00DE2B9B" w:rsidRPr="0010199D" w:rsidRDefault="00DE2B9B" w:rsidP="0010199D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szeptember 6.</w:t>
      </w:r>
    </w:p>
    <w:p w:rsidR="00531F24" w:rsidRPr="00B106CC" w:rsidRDefault="00A17A51" w:rsidP="001541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>Összességében megállapítható, hogy szakosztályunk minden tagja a lehetőségekhez mé</w:t>
      </w:r>
      <w:r w:rsidR="0065193D" w:rsidRPr="00B106CC">
        <w:rPr>
          <w:rFonts w:ascii="Times New Roman" w:hAnsi="Times New Roman" w:cs="Times New Roman"/>
          <w:sz w:val="24"/>
          <w:szCs w:val="24"/>
        </w:rPr>
        <w:t>rten kivette részét a munkából.</w:t>
      </w:r>
    </w:p>
    <w:p w:rsidR="008E14F1" w:rsidRPr="00B106CC" w:rsidRDefault="00B024D0" w:rsidP="00E43827">
      <w:pPr>
        <w:jc w:val="both"/>
        <w:rPr>
          <w:rFonts w:ascii="Times New Roman" w:hAnsi="Times New Roman" w:cs="Times New Roman"/>
          <w:sz w:val="24"/>
          <w:szCs w:val="24"/>
        </w:rPr>
      </w:pPr>
      <w:r w:rsidRPr="004B7191">
        <w:rPr>
          <w:rFonts w:ascii="Times New Roman" w:hAnsi="Times New Roman" w:cs="Times New Roman"/>
          <w:sz w:val="24"/>
          <w:szCs w:val="24"/>
        </w:rPr>
        <w:t xml:space="preserve">Kiemelkedő tudományos tevékenységének </w:t>
      </w:r>
      <w:r w:rsidRPr="004C473F">
        <w:rPr>
          <w:rFonts w:ascii="Times New Roman" w:hAnsi="Times New Roman" w:cs="Times New Roman"/>
          <w:sz w:val="24"/>
          <w:szCs w:val="24"/>
        </w:rPr>
        <w:t xml:space="preserve">elismeréseként </w:t>
      </w:r>
      <w:proofErr w:type="spellStart"/>
      <w:r w:rsidR="004C473F" w:rsidRPr="004C473F">
        <w:rPr>
          <w:rFonts w:ascii="Times New Roman" w:hAnsi="Times New Roman" w:cs="Times New Roman"/>
          <w:b/>
          <w:sz w:val="24"/>
          <w:szCs w:val="24"/>
        </w:rPr>
        <w:t>Ambrusz</w:t>
      </w:r>
      <w:proofErr w:type="spellEnd"/>
      <w:r w:rsidR="004C473F" w:rsidRPr="004C473F">
        <w:rPr>
          <w:rFonts w:ascii="Times New Roman" w:hAnsi="Times New Roman" w:cs="Times New Roman"/>
          <w:b/>
          <w:sz w:val="24"/>
          <w:szCs w:val="24"/>
        </w:rPr>
        <w:t xml:space="preserve"> József tű. </w:t>
      </w:r>
      <w:r w:rsidR="004B7191" w:rsidRPr="004C473F">
        <w:rPr>
          <w:rFonts w:ascii="Times New Roman" w:hAnsi="Times New Roman" w:cs="Times New Roman"/>
          <w:b/>
          <w:sz w:val="24"/>
          <w:szCs w:val="24"/>
        </w:rPr>
        <w:t>ezredes</w:t>
      </w:r>
      <w:r w:rsidR="004F2375" w:rsidRPr="004B7191">
        <w:rPr>
          <w:rFonts w:ascii="Times New Roman" w:hAnsi="Times New Roman" w:cs="Times New Roman"/>
          <w:sz w:val="24"/>
          <w:szCs w:val="24"/>
        </w:rPr>
        <w:t xml:space="preserve"> </w:t>
      </w:r>
      <w:r w:rsidRPr="004B7191">
        <w:rPr>
          <w:rFonts w:ascii="Times New Roman" w:hAnsi="Times New Roman" w:cs="Times New Roman"/>
          <w:sz w:val="24"/>
          <w:szCs w:val="24"/>
        </w:rPr>
        <w:t>tagtárs</w:t>
      </w:r>
      <w:r w:rsidR="004B7191" w:rsidRPr="004B7191">
        <w:rPr>
          <w:rFonts w:ascii="Times New Roman" w:hAnsi="Times New Roman" w:cs="Times New Roman"/>
          <w:sz w:val="24"/>
          <w:szCs w:val="24"/>
        </w:rPr>
        <w:t>unkat</w:t>
      </w:r>
      <w:r w:rsidRPr="004B7191">
        <w:rPr>
          <w:rFonts w:ascii="Times New Roman" w:hAnsi="Times New Roman" w:cs="Times New Roman"/>
          <w:sz w:val="24"/>
          <w:szCs w:val="24"/>
        </w:rPr>
        <w:t xml:space="preserve"> javasoljuk elismerésben részesíteni.</w:t>
      </w:r>
      <w:r w:rsidRPr="00B1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CC" w:rsidRDefault="00B10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11B" w:rsidRDefault="009559BC" w:rsidP="0095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EE">
        <w:rPr>
          <w:rFonts w:ascii="Times New Roman" w:hAnsi="Times New Roman" w:cs="Times New Roman"/>
          <w:b/>
          <w:sz w:val="28"/>
          <w:szCs w:val="28"/>
        </w:rPr>
        <w:lastRenderedPageBreak/>
        <w:t>TERVEZETT PROGRAMJAINK</w:t>
      </w:r>
    </w:p>
    <w:p w:rsidR="00147DEE" w:rsidRPr="00147DEE" w:rsidRDefault="00147DEE" w:rsidP="0095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BC" w:rsidRPr="00147DEE" w:rsidRDefault="009559BC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b/>
          <w:sz w:val="28"/>
          <w:szCs w:val="28"/>
          <w:u w:val="single"/>
        </w:rPr>
        <w:t>Szervezeti élet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>201</w:t>
      </w:r>
      <w:r w:rsidR="00377B1F">
        <w:rPr>
          <w:rFonts w:ascii="Times New Roman" w:hAnsi="Times New Roman" w:cs="Times New Roman"/>
          <w:sz w:val="28"/>
          <w:szCs w:val="28"/>
        </w:rPr>
        <w:t>8</w:t>
      </w:r>
      <w:r w:rsidRPr="00147DEE">
        <w:rPr>
          <w:rFonts w:ascii="Times New Roman" w:hAnsi="Times New Roman" w:cs="Times New Roman"/>
          <w:sz w:val="28"/>
          <w:szCs w:val="28"/>
        </w:rPr>
        <w:t>. március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</w:p>
    <w:p w:rsidR="009559BC" w:rsidRPr="00147DEE" w:rsidRDefault="009559BC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b/>
          <w:sz w:val="28"/>
          <w:szCs w:val="28"/>
          <w:u w:val="single"/>
        </w:rPr>
        <w:t>Szakosztály közgyűlése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>Tagtoborzó munka értékelése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A pályázatokon elért eredmények megbeszélése 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</w:p>
    <w:p w:rsidR="009559BC" w:rsidRPr="00147DEE" w:rsidRDefault="009559BC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b/>
          <w:sz w:val="28"/>
          <w:szCs w:val="28"/>
          <w:u w:val="single"/>
        </w:rPr>
        <w:t>Vezetőségi ülések</w:t>
      </w:r>
    </w:p>
    <w:p w:rsidR="009559BC" w:rsidRPr="00147DEE" w:rsidRDefault="00544CC9" w:rsidP="009559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77B1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47DEE">
        <w:rPr>
          <w:rFonts w:ascii="Times New Roman" w:hAnsi="Times New Roman" w:cs="Times New Roman"/>
          <w:sz w:val="28"/>
          <w:szCs w:val="28"/>
          <w:u w:val="single"/>
        </w:rPr>
        <w:t>. február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Szakosztály közgyűlésének előkészítése 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További pályázatokkal kapcsolatos feladatok megbeszélése 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Tagtoborzó munka megbeszélése 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>Rendezvények előkészítése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77B1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47DEE">
        <w:rPr>
          <w:rFonts w:ascii="Times New Roman" w:hAnsi="Times New Roman" w:cs="Times New Roman"/>
          <w:sz w:val="28"/>
          <w:szCs w:val="28"/>
          <w:u w:val="single"/>
        </w:rPr>
        <w:t>. október</w:t>
      </w:r>
    </w:p>
    <w:p w:rsidR="00544CC9" w:rsidRPr="00147DEE" w:rsidRDefault="00544CC9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Rendezvények értékelése </w:t>
      </w:r>
    </w:p>
    <w:p w:rsidR="00544CC9" w:rsidRPr="00147DEE" w:rsidRDefault="00544CC9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Közgyűlés előkészítése </w:t>
      </w:r>
    </w:p>
    <w:p w:rsidR="009559BC" w:rsidRPr="00147DEE" w:rsidRDefault="009559BC" w:rsidP="009559BC">
      <w:pPr>
        <w:rPr>
          <w:rFonts w:ascii="Times New Roman" w:hAnsi="Times New Roman" w:cs="Times New Roman"/>
          <w:sz w:val="28"/>
          <w:szCs w:val="28"/>
        </w:rPr>
      </w:pPr>
    </w:p>
    <w:p w:rsidR="00544CC9" w:rsidRPr="00147DEE" w:rsidRDefault="00544CC9" w:rsidP="009559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DE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77B1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47DEE">
        <w:rPr>
          <w:rFonts w:ascii="Times New Roman" w:hAnsi="Times New Roman" w:cs="Times New Roman"/>
          <w:sz w:val="28"/>
          <w:szCs w:val="28"/>
          <w:u w:val="single"/>
        </w:rPr>
        <w:t xml:space="preserve">. december </w:t>
      </w:r>
    </w:p>
    <w:p w:rsidR="00544CC9" w:rsidRPr="00147DEE" w:rsidRDefault="00544CC9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Beszámoló előkészítése, javaslatok, problémák megbeszélése </w:t>
      </w:r>
    </w:p>
    <w:p w:rsidR="00544CC9" w:rsidRDefault="00544CC9" w:rsidP="009559BC">
      <w:pPr>
        <w:rPr>
          <w:rFonts w:ascii="Times New Roman" w:hAnsi="Times New Roman" w:cs="Times New Roman"/>
          <w:sz w:val="28"/>
          <w:szCs w:val="28"/>
        </w:rPr>
      </w:pPr>
      <w:r w:rsidRPr="00147DEE">
        <w:rPr>
          <w:rFonts w:ascii="Times New Roman" w:hAnsi="Times New Roman" w:cs="Times New Roman"/>
          <w:sz w:val="28"/>
          <w:szCs w:val="28"/>
        </w:rPr>
        <w:t xml:space="preserve">Munkaterv elkészítése </w:t>
      </w:r>
    </w:p>
    <w:p w:rsidR="00335739" w:rsidRDefault="00335739" w:rsidP="009559BC">
      <w:pPr>
        <w:rPr>
          <w:rFonts w:ascii="Times New Roman" w:hAnsi="Times New Roman" w:cs="Times New Roman"/>
          <w:sz w:val="28"/>
          <w:szCs w:val="28"/>
        </w:rPr>
      </w:pPr>
    </w:p>
    <w:p w:rsidR="00335739" w:rsidRPr="00335739" w:rsidRDefault="00335739" w:rsidP="0033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39">
        <w:rPr>
          <w:rFonts w:ascii="Times New Roman" w:hAnsi="Times New Roman" w:cs="Times New Roman"/>
          <w:b/>
          <w:sz w:val="28"/>
          <w:szCs w:val="28"/>
        </w:rPr>
        <w:lastRenderedPageBreak/>
        <w:t>RENDEZVÉNYEK</w:t>
      </w:r>
    </w:p>
    <w:p w:rsidR="00433ECD" w:rsidRPr="00B312ED" w:rsidRDefault="00433ECD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739" w:rsidRPr="00B312ED" w:rsidRDefault="00335739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2E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77B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312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I. félév </w:t>
      </w:r>
    </w:p>
    <w:p w:rsidR="00335739" w:rsidRPr="000A2478" w:rsidRDefault="00335739" w:rsidP="001D381D">
      <w:pPr>
        <w:jc w:val="both"/>
        <w:rPr>
          <w:rFonts w:ascii="Times New Roman" w:hAnsi="Times New Roman" w:cs="Times New Roman"/>
          <w:sz w:val="28"/>
          <w:szCs w:val="28"/>
        </w:rPr>
      </w:pPr>
      <w:r w:rsidRPr="000A2478">
        <w:rPr>
          <w:rFonts w:ascii="Times New Roman" w:hAnsi="Times New Roman" w:cs="Times New Roman"/>
          <w:sz w:val="28"/>
          <w:szCs w:val="28"/>
        </w:rPr>
        <w:t xml:space="preserve">Tájékoztató a tűzvédelemről </w:t>
      </w:r>
    </w:p>
    <w:p w:rsidR="001D381D" w:rsidRDefault="001D381D" w:rsidP="001D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Szakmai tudományos konferenciákon való részvétel: </w:t>
      </w:r>
    </w:p>
    <w:p w:rsidR="001D381D" w:rsidRDefault="00B106CC" w:rsidP="001D381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81D">
        <w:rPr>
          <w:rFonts w:ascii="Times New Roman" w:hAnsi="Times New Roman" w:cs="Times New Roman"/>
          <w:sz w:val="28"/>
          <w:szCs w:val="28"/>
        </w:rPr>
        <w:t xml:space="preserve">Iparbiztonsági </w:t>
      </w:r>
      <w:r w:rsidR="001D381D">
        <w:rPr>
          <w:rFonts w:ascii="Times New Roman" w:hAnsi="Times New Roman" w:cs="Times New Roman"/>
          <w:sz w:val="28"/>
          <w:szCs w:val="28"/>
        </w:rPr>
        <w:t>Szakmai nap</w:t>
      </w:r>
    </w:p>
    <w:p w:rsidR="00433ECD" w:rsidRDefault="001D381D" w:rsidP="001D381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Tűzvédelmi S</w:t>
      </w:r>
      <w:r w:rsidR="00B106CC" w:rsidRPr="001D381D">
        <w:rPr>
          <w:rFonts w:ascii="Times New Roman" w:hAnsi="Times New Roman" w:cs="Times New Roman"/>
          <w:sz w:val="28"/>
          <w:szCs w:val="28"/>
        </w:rPr>
        <w:t xml:space="preserve">zakmai </w:t>
      </w:r>
      <w:r w:rsidRPr="001D381D">
        <w:rPr>
          <w:rFonts w:ascii="Times New Roman" w:hAnsi="Times New Roman" w:cs="Times New Roman"/>
          <w:sz w:val="28"/>
          <w:szCs w:val="28"/>
        </w:rPr>
        <w:t>nap</w:t>
      </w:r>
    </w:p>
    <w:p w:rsidR="003C025D" w:rsidRPr="001D381D" w:rsidRDefault="003C025D" w:rsidP="001D381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Polgári Védelmi Szakmai nap, 2018. március 1. Fővárosi Katasztrófavédelmi Igazgatóság</w:t>
      </w:r>
    </w:p>
    <w:p w:rsidR="00AD3926" w:rsidRDefault="00AD3926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739" w:rsidRPr="000A2478" w:rsidRDefault="00335739" w:rsidP="00955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47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77B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A2478">
        <w:rPr>
          <w:rFonts w:ascii="Times New Roman" w:hAnsi="Times New Roman" w:cs="Times New Roman"/>
          <w:b/>
          <w:sz w:val="28"/>
          <w:szCs w:val="28"/>
          <w:u w:val="single"/>
        </w:rPr>
        <w:t xml:space="preserve">. II. félév </w:t>
      </w:r>
    </w:p>
    <w:p w:rsidR="001D381D" w:rsidRDefault="001D381D" w:rsidP="00B0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Szakmai tudományos konferenciákon való részvétel: </w:t>
      </w:r>
    </w:p>
    <w:p w:rsidR="001D381D" w:rsidRPr="001D381D" w:rsidRDefault="001D381D" w:rsidP="001D381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D381D">
        <w:rPr>
          <w:rFonts w:ascii="Times New Roman" w:hAnsi="Times New Roman" w:cs="Times New Roman"/>
          <w:sz w:val="28"/>
          <w:szCs w:val="28"/>
        </w:rPr>
        <w:t>Katasztrófavédelem 201</w:t>
      </w:r>
      <w:r w:rsidR="00377B1F">
        <w:rPr>
          <w:rFonts w:ascii="Times New Roman" w:hAnsi="Times New Roman" w:cs="Times New Roman"/>
          <w:sz w:val="28"/>
          <w:szCs w:val="28"/>
        </w:rPr>
        <w:t>8</w:t>
      </w:r>
      <w:r w:rsidRPr="001D381D">
        <w:rPr>
          <w:rFonts w:ascii="Times New Roman" w:hAnsi="Times New Roman" w:cs="Times New Roman"/>
          <w:sz w:val="28"/>
          <w:szCs w:val="28"/>
        </w:rPr>
        <w:t xml:space="preserve">. </w:t>
      </w:r>
      <w:r w:rsidR="00AD3926">
        <w:rPr>
          <w:rFonts w:ascii="Times New Roman" w:hAnsi="Times New Roman" w:cs="Times New Roman"/>
          <w:sz w:val="28"/>
          <w:szCs w:val="28"/>
        </w:rPr>
        <w:t>Tudományos Konferencia</w:t>
      </w:r>
    </w:p>
    <w:p w:rsidR="001D381D" w:rsidRDefault="001D381D" w:rsidP="00B024D0">
      <w:pPr>
        <w:rPr>
          <w:rFonts w:ascii="Times New Roman" w:hAnsi="Times New Roman" w:cs="Times New Roman"/>
          <w:sz w:val="28"/>
          <w:szCs w:val="28"/>
        </w:rPr>
      </w:pPr>
    </w:p>
    <w:p w:rsidR="00A0276B" w:rsidRDefault="00A0276B" w:rsidP="00B0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201</w:t>
      </w:r>
      <w:r w:rsidR="00377B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január </w:t>
      </w:r>
      <w:r w:rsidR="00377B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76B" w:rsidRDefault="00A0276B" w:rsidP="00B024D0">
      <w:pPr>
        <w:rPr>
          <w:rFonts w:ascii="Times New Roman" w:hAnsi="Times New Roman" w:cs="Times New Roman"/>
          <w:sz w:val="28"/>
          <w:szCs w:val="28"/>
        </w:rPr>
      </w:pPr>
    </w:p>
    <w:p w:rsidR="00A0276B" w:rsidRPr="00A0276B" w:rsidRDefault="00A0276B" w:rsidP="00A0276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A0276B">
        <w:rPr>
          <w:rFonts w:ascii="Times New Roman" w:hAnsi="Times New Roman" w:cs="Times New Roman"/>
          <w:b/>
          <w:sz w:val="28"/>
          <w:szCs w:val="28"/>
        </w:rPr>
        <w:t xml:space="preserve">Vezetőség </w:t>
      </w:r>
    </w:p>
    <w:sectPr w:rsidR="00A0276B" w:rsidRPr="00A0276B" w:rsidSect="00173026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A" w:rsidRDefault="004D3B1A" w:rsidP="000059AC">
      <w:pPr>
        <w:spacing w:after="0" w:line="240" w:lineRule="auto"/>
      </w:pPr>
      <w:r>
        <w:separator/>
      </w:r>
    </w:p>
  </w:endnote>
  <w:endnote w:type="continuationSeparator" w:id="0">
    <w:p w:rsidR="004D3B1A" w:rsidRDefault="004D3B1A" w:rsidP="0000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3653"/>
      <w:docPartObj>
        <w:docPartGallery w:val="Page Numbers (Bottom of Page)"/>
        <w:docPartUnique/>
      </w:docPartObj>
    </w:sdtPr>
    <w:sdtEndPr/>
    <w:sdtContent>
      <w:p w:rsidR="00BC3219" w:rsidRDefault="00FD3B9F">
        <w:pPr>
          <w:pStyle w:val="llb"/>
          <w:jc w:val="center"/>
        </w:pPr>
        <w:r w:rsidRPr="00AF5381">
          <w:rPr>
            <w:rFonts w:ascii="Times New Roman" w:hAnsi="Times New Roman" w:cs="Times New Roman"/>
          </w:rPr>
          <w:fldChar w:fldCharType="begin"/>
        </w:r>
        <w:r w:rsidR="00BC3219" w:rsidRPr="00AF5381">
          <w:rPr>
            <w:rFonts w:ascii="Times New Roman" w:hAnsi="Times New Roman" w:cs="Times New Roman"/>
          </w:rPr>
          <w:instrText xml:space="preserve"> PAGE   \* MERGEFORMAT </w:instrText>
        </w:r>
        <w:r w:rsidRPr="00AF5381">
          <w:rPr>
            <w:rFonts w:ascii="Times New Roman" w:hAnsi="Times New Roman" w:cs="Times New Roman"/>
          </w:rPr>
          <w:fldChar w:fldCharType="separate"/>
        </w:r>
        <w:r w:rsidR="005E7906">
          <w:rPr>
            <w:rFonts w:ascii="Times New Roman" w:hAnsi="Times New Roman" w:cs="Times New Roman"/>
            <w:noProof/>
          </w:rPr>
          <w:t>1</w:t>
        </w:r>
        <w:r w:rsidRPr="00AF5381">
          <w:rPr>
            <w:rFonts w:ascii="Times New Roman" w:hAnsi="Times New Roman" w:cs="Times New Roman"/>
          </w:rPr>
          <w:fldChar w:fldCharType="end"/>
        </w:r>
      </w:p>
    </w:sdtContent>
  </w:sdt>
  <w:p w:rsidR="00BC3219" w:rsidRDefault="00BC32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A" w:rsidRDefault="004D3B1A" w:rsidP="000059AC">
      <w:pPr>
        <w:spacing w:after="0" w:line="240" w:lineRule="auto"/>
      </w:pPr>
      <w:r>
        <w:separator/>
      </w:r>
    </w:p>
  </w:footnote>
  <w:footnote w:type="continuationSeparator" w:id="0">
    <w:p w:rsidR="004D3B1A" w:rsidRDefault="004D3B1A" w:rsidP="0000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0B"/>
    <w:multiLevelType w:val="hybridMultilevel"/>
    <w:tmpl w:val="D8FA6CD2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57F"/>
    <w:multiLevelType w:val="hybridMultilevel"/>
    <w:tmpl w:val="E8CEE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371A"/>
    <w:multiLevelType w:val="hybridMultilevel"/>
    <w:tmpl w:val="B914B014"/>
    <w:lvl w:ilvl="0" w:tplc="D82A5B5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A36"/>
    <w:multiLevelType w:val="hybridMultilevel"/>
    <w:tmpl w:val="5B8C5C28"/>
    <w:lvl w:ilvl="0" w:tplc="C6F416D4">
      <w:start w:val="1"/>
      <w:numFmt w:val="decimal"/>
      <w:pStyle w:val="Cmsor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22FD"/>
    <w:multiLevelType w:val="hybridMultilevel"/>
    <w:tmpl w:val="ACF0F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8CA"/>
    <w:multiLevelType w:val="hybridMultilevel"/>
    <w:tmpl w:val="10D2B6C6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3A3"/>
    <w:multiLevelType w:val="hybridMultilevel"/>
    <w:tmpl w:val="34DE8352"/>
    <w:lvl w:ilvl="0" w:tplc="CDDE5DF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6242"/>
    <w:multiLevelType w:val="hybridMultilevel"/>
    <w:tmpl w:val="8B70B626"/>
    <w:lvl w:ilvl="0" w:tplc="9CBC87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B1608"/>
    <w:multiLevelType w:val="hybridMultilevel"/>
    <w:tmpl w:val="DEBC7590"/>
    <w:lvl w:ilvl="0" w:tplc="2EDC0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463EA"/>
    <w:multiLevelType w:val="hybridMultilevel"/>
    <w:tmpl w:val="574C603A"/>
    <w:lvl w:ilvl="0" w:tplc="1786B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F7D91"/>
    <w:multiLevelType w:val="hybridMultilevel"/>
    <w:tmpl w:val="DDE08848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48F1"/>
    <w:multiLevelType w:val="hybridMultilevel"/>
    <w:tmpl w:val="33722C3E"/>
    <w:lvl w:ilvl="0" w:tplc="2EDC09B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48035CA8"/>
    <w:multiLevelType w:val="hybridMultilevel"/>
    <w:tmpl w:val="C55016E8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E7B60"/>
    <w:multiLevelType w:val="hybridMultilevel"/>
    <w:tmpl w:val="24B6CD00"/>
    <w:lvl w:ilvl="0" w:tplc="AAE6AB5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11D07"/>
    <w:multiLevelType w:val="hybridMultilevel"/>
    <w:tmpl w:val="AB86D37C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3338"/>
    <w:multiLevelType w:val="hybridMultilevel"/>
    <w:tmpl w:val="587E76A4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17C42"/>
    <w:multiLevelType w:val="hybridMultilevel"/>
    <w:tmpl w:val="97D8CA16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C6358"/>
    <w:multiLevelType w:val="hybridMultilevel"/>
    <w:tmpl w:val="FD9E499A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15984"/>
    <w:multiLevelType w:val="hybridMultilevel"/>
    <w:tmpl w:val="E3F0EDC2"/>
    <w:lvl w:ilvl="0" w:tplc="2EDC0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3076D"/>
    <w:multiLevelType w:val="hybridMultilevel"/>
    <w:tmpl w:val="03263522"/>
    <w:lvl w:ilvl="0" w:tplc="2EDC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E7A9C"/>
    <w:multiLevelType w:val="hybridMultilevel"/>
    <w:tmpl w:val="30C8CE3C"/>
    <w:lvl w:ilvl="0" w:tplc="CB7260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F36AD"/>
    <w:multiLevelType w:val="hybridMultilevel"/>
    <w:tmpl w:val="FE165F3E"/>
    <w:lvl w:ilvl="0" w:tplc="9CBC87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142F1"/>
    <w:multiLevelType w:val="hybridMultilevel"/>
    <w:tmpl w:val="D2081E6C"/>
    <w:lvl w:ilvl="0" w:tplc="83C0ED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81275"/>
    <w:multiLevelType w:val="hybridMultilevel"/>
    <w:tmpl w:val="0FA4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6F97"/>
    <w:multiLevelType w:val="hybridMultilevel"/>
    <w:tmpl w:val="7D9A0238"/>
    <w:lvl w:ilvl="0" w:tplc="9CBC87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3"/>
  </w:num>
  <w:num w:numId="5">
    <w:abstractNumId w:val="9"/>
  </w:num>
  <w:num w:numId="6">
    <w:abstractNumId w:val="1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2"/>
  </w:num>
  <w:num w:numId="17">
    <w:abstractNumId w:val="21"/>
  </w:num>
  <w:num w:numId="18">
    <w:abstractNumId w:val="13"/>
  </w:num>
  <w:num w:numId="19">
    <w:abstractNumId w:val="20"/>
  </w:num>
  <w:num w:numId="20">
    <w:abstractNumId w:val="22"/>
  </w:num>
  <w:num w:numId="21">
    <w:abstractNumId w:val="6"/>
  </w:num>
  <w:num w:numId="22">
    <w:abstractNumId w:val="7"/>
  </w:num>
  <w:num w:numId="23">
    <w:abstractNumId w:val="24"/>
  </w:num>
  <w:num w:numId="24">
    <w:abstractNumId w:val="1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C3F"/>
    <w:rsid w:val="000059AC"/>
    <w:rsid w:val="00007D8F"/>
    <w:rsid w:val="00030241"/>
    <w:rsid w:val="00037BD0"/>
    <w:rsid w:val="0004017D"/>
    <w:rsid w:val="00057C05"/>
    <w:rsid w:val="000630EC"/>
    <w:rsid w:val="00064835"/>
    <w:rsid w:val="000662C4"/>
    <w:rsid w:val="0007611C"/>
    <w:rsid w:val="000A1236"/>
    <w:rsid w:val="000A2478"/>
    <w:rsid w:val="000B2437"/>
    <w:rsid w:val="000B6A77"/>
    <w:rsid w:val="000D47D6"/>
    <w:rsid w:val="000F1C2F"/>
    <w:rsid w:val="0010199D"/>
    <w:rsid w:val="0012106D"/>
    <w:rsid w:val="00122A33"/>
    <w:rsid w:val="0012333A"/>
    <w:rsid w:val="00124D76"/>
    <w:rsid w:val="00142BA7"/>
    <w:rsid w:val="00142F07"/>
    <w:rsid w:val="00143781"/>
    <w:rsid w:val="0014551A"/>
    <w:rsid w:val="00147DEE"/>
    <w:rsid w:val="0015411B"/>
    <w:rsid w:val="001617F5"/>
    <w:rsid w:val="00164A57"/>
    <w:rsid w:val="00167F74"/>
    <w:rsid w:val="00173026"/>
    <w:rsid w:val="001B5595"/>
    <w:rsid w:val="001C4691"/>
    <w:rsid w:val="001D381D"/>
    <w:rsid w:val="001D393F"/>
    <w:rsid w:val="001E465D"/>
    <w:rsid w:val="001E5CB5"/>
    <w:rsid w:val="001F1DEB"/>
    <w:rsid w:val="001F603B"/>
    <w:rsid w:val="001F6049"/>
    <w:rsid w:val="00215EFC"/>
    <w:rsid w:val="0023001B"/>
    <w:rsid w:val="00233472"/>
    <w:rsid w:val="00243482"/>
    <w:rsid w:val="00245855"/>
    <w:rsid w:val="00246B31"/>
    <w:rsid w:val="00267B20"/>
    <w:rsid w:val="00271BC3"/>
    <w:rsid w:val="00293404"/>
    <w:rsid w:val="002B10E3"/>
    <w:rsid w:val="002B21E4"/>
    <w:rsid w:val="002B4853"/>
    <w:rsid w:val="002B6AE0"/>
    <w:rsid w:val="002B74CE"/>
    <w:rsid w:val="002C07B4"/>
    <w:rsid w:val="002C3C55"/>
    <w:rsid w:val="002F3073"/>
    <w:rsid w:val="003121A5"/>
    <w:rsid w:val="003261DF"/>
    <w:rsid w:val="00335739"/>
    <w:rsid w:val="00341F17"/>
    <w:rsid w:val="00362A00"/>
    <w:rsid w:val="00377B1F"/>
    <w:rsid w:val="00385B7B"/>
    <w:rsid w:val="00394850"/>
    <w:rsid w:val="003A152C"/>
    <w:rsid w:val="003B0EEB"/>
    <w:rsid w:val="003C025D"/>
    <w:rsid w:val="003C2980"/>
    <w:rsid w:val="003E2166"/>
    <w:rsid w:val="003E3E3E"/>
    <w:rsid w:val="003F582A"/>
    <w:rsid w:val="00412B5C"/>
    <w:rsid w:val="00433ECD"/>
    <w:rsid w:val="00436D99"/>
    <w:rsid w:val="004418DC"/>
    <w:rsid w:val="00443D9B"/>
    <w:rsid w:val="004644FB"/>
    <w:rsid w:val="00485718"/>
    <w:rsid w:val="004925E3"/>
    <w:rsid w:val="004B6E37"/>
    <w:rsid w:val="004B7191"/>
    <w:rsid w:val="004C473F"/>
    <w:rsid w:val="004D3675"/>
    <w:rsid w:val="004D3B1A"/>
    <w:rsid w:val="004D699A"/>
    <w:rsid w:val="004F2375"/>
    <w:rsid w:val="004F4815"/>
    <w:rsid w:val="00510DFC"/>
    <w:rsid w:val="0052236A"/>
    <w:rsid w:val="00524818"/>
    <w:rsid w:val="005319DF"/>
    <w:rsid w:val="00531F24"/>
    <w:rsid w:val="00544CC9"/>
    <w:rsid w:val="00545DAD"/>
    <w:rsid w:val="005467B4"/>
    <w:rsid w:val="00563B0B"/>
    <w:rsid w:val="0057190B"/>
    <w:rsid w:val="00573FD1"/>
    <w:rsid w:val="00575EFB"/>
    <w:rsid w:val="0058469C"/>
    <w:rsid w:val="00585020"/>
    <w:rsid w:val="005964DE"/>
    <w:rsid w:val="00597C73"/>
    <w:rsid w:val="005A16A7"/>
    <w:rsid w:val="005A3990"/>
    <w:rsid w:val="005A7FD5"/>
    <w:rsid w:val="005B0C2D"/>
    <w:rsid w:val="005B2A36"/>
    <w:rsid w:val="005C5F12"/>
    <w:rsid w:val="005D6384"/>
    <w:rsid w:val="005E1145"/>
    <w:rsid w:val="005E4DFA"/>
    <w:rsid w:val="005E54A1"/>
    <w:rsid w:val="005E7906"/>
    <w:rsid w:val="005F799F"/>
    <w:rsid w:val="00601310"/>
    <w:rsid w:val="00605DD3"/>
    <w:rsid w:val="0061163D"/>
    <w:rsid w:val="00616A8F"/>
    <w:rsid w:val="00640902"/>
    <w:rsid w:val="0065193D"/>
    <w:rsid w:val="00675C9C"/>
    <w:rsid w:val="0067623C"/>
    <w:rsid w:val="00681305"/>
    <w:rsid w:val="00686B22"/>
    <w:rsid w:val="006942F6"/>
    <w:rsid w:val="006C5CCD"/>
    <w:rsid w:val="006C64ED"/>
    <w:rsid w:val="006F6B83"/>
    <w:rsid w:val="00721EC1"/>
    <w:rsid w:val="0072536F"/>
    <w:rsid w:val="0076332D"/>
    <w:rsid w:val="00784788"/>
    <w:rsid w:val="00784AB7"/>
    <w:rsid w:val="00791724"/>
    <w:rsid w:val="007A4594"/>
    <w:rsid w:val="007B6E3E"/>
    <w:rsid w:val="007D0319"/>
    <w:rsid w:val="00816B32"/>
    <w:rsid w:val="00822F0E"/>
    <w:rsid w:val="00823EA4"/>
    <w:rsid w:val="00825E9D"/>
    <w:rsid w:val="008268F3"/>
    <w:rsid w:val="008434CB"/>
    <w:rsid w:val="008707A2"/>
    <w:rsid w:val="0089671D"/>
    <w:rsid w:val="008969BE"/>
    <w:rsid w:val="008B5CEA"/>
    <w:rsid w:val="008B7BEB"/>
    <w:rsid w:val="008D3C01"/>
    <w:rsid w:val="008D6668"/>
    <w:rsid w:val="008E14F1"/>
    <w:rsid w:val="00912EE5"/>
    <w:rsid w:val="0092092F"/>
    <w:rsid w:val="009216D4"/>
    <w:rsid w:val="009251A7"/>
    <w:rsid w:val="00952B38"/>
    <w:rsid w:val="009559BC"/>
    <w:rsid w:val="0099481B"/>
    <w:rsid w:val="009B4F45"/>
    <w:rsid w:val="009B5B17"/>
    <w:rsid w:val="009E1E89"/>
    <w:rsid w:val="009E313C"/>
    <w:rsid w:val="00A0276B"/>
    <w:rsid w:val="00A05516"/>
    <w:rsid w:val="00A066E8"/>
    <w:rsid w:val="00A126B6"/>
    <w:rsid w:val="00A17A51"/>
    <w:rsid w:val="00A2769C"/>
    <w:rsid w:val="00A27DE1"/>
    <w:rsid w:val="00A30B1E"/>
    <w:rsid w:val="00A43B3D"/>
    <w:rsid w:val="00A84C76"/>
    <w:rsid w:val="00AA208D"/>
    <w:rsid w:val="00AB3596"/>
    <w:rsid w:val="00AC4A76"/>
    <w:rsid w:val="00AC58A3"/>
    <w:rsid w:val="00AD3926"/>
    <w:rsid w:val="00AE3D9F"/>
    <w:rsid w:val="00AE6BFB"/>
    <w:rsid w:val="00AF5381"/>
    <w:rsid w:val="00B024D0"/>
    <w:rsid w:val="00B073BD"/>
    <w:rsid w:val="00B106CC"/>
    <w:rsid w:val="00B10E55"/>
    <w:rsid w:val="00B233B7"/>
    <w:rsid w:val="00B26987"/>
    <w:rsid w:val="00B312ED"/>
    <w:rsid w:val="00B55EBB"/>
    <w:rsid w:val="00B729D8"/>
    <w:rsid w:val="00B77DC7"/>
    <w:rsid w:val="00B8053F"/>
    <w:rsid w:val="00B82ABD"/>
    <w:rsid w:val="00BA3081"/>
    <w:rsid w:val="00BB2AC8"/>
    <w:rsid w:val="00BC25FF"/>
    <w:rsid w:val="00BC267D"/>
    <w:rsid w:val="00BC3219"/>
    <w:rsid w:val="00BC6489"/>
    <w:rsid w:val="00BE1984"/>
    <w:rsid w:val="00BF1F36"/>
    <w:rsid w:val="00C077FC"/>
    <w:rsid w:val="00C2254F"/>
    <w:rsid w:val="00C26B76"/>
    <w:rsid w:val="00C315C9"/>
    <w:rsid w:val="00C41A82"/>
    <w:rsid w:val="00C445B1"/>
    <w:rsid w:val="00C47B79"/>
    <w:rsid w:val="00C6515C"/>
    <w:rsid w:val="00C66DCB"/>
    <w:rsid w:val="00C73AB2"/>
    <w:rsid w:val="00C92873"/>
    <w:rsid w:val="00CA0FB6"/>
    <w:rsid w:val="00CA29BC"/>
    <w:rsid w:val="00CB7334"/>
    <w:rsid w:val="00CD339C"/>
    <w:rsid w:val="00CD66AF"/>
    <w:rsid w:val="00CE7787"/>
    <w:rsid w:val="00CF020E"/>
    <w:rsid w:val="00D10193"/>
    <w:rsid w:val="00D2224D"/>
    <w:rsid w:val="00D23FBD"/>
    <w:rsid w:val="00D369D2"/>
    <w:rsid w:val="00D46024"/>
    <w:rsid w:val="00D7107C"/>
    <w:rsid w:val="00D71DD1"/>
    <w:rsid w:val="00D75BC7"/>
    <w:rsid w:val="00D82845"/>
    <w:rsid w:val="00D90F3E"/>
    <w:rsid w:val="00D97758"/>
    <w:rsid w:val="00DB56AF"/>
    <w:rsid w:val="00DD25AD"/>
    <w:rsid w:val="00DE2B9B"/>
    <w:rsid w:val="00DE404B"/>
    <w:rsid w:val="00DE6C3F"/>
    <w:rsid w:val="00DF2D44"/>
    <w:rsid w:val="00E002AA"/>
    <w:rsid w:val="00E0577B"/>
    <w:rsid w:val="00E14E4F"/>
    <w:rsid w:val="00E305C5"/>
    <w:rsid w:val="00E43827"/>
    <w:rsid w:val="00E563B6"/>
    <w:rsid w:val="00E641F7"/>
    <w:rsid w:val="00E7031D"/>
    <w:rsid w:val="00E85DBC"/>
    <w:rsid w:val="00EA204D"/>
    <w:rsid w:val="00EE0AD3"/>
    <w:rsid w:val="00EE52E7"/>
    <w:rsid w:val="00EF0C22"/>
    <w:rsid w:val="00F21E67"/>
    <w:rsid w:val="00F270A5"/>
    <w:rsid w:val="00F4556F"/>
    <w:rsid w:val="00F5033D"/>
    <w:rsid w:val="00F5051C"/>
    <w:rsid w:val="00F61410"/>
    <w:rsid w:val="00F84B89"/>
    <w:rsid w:val="00F852D5"/>
    <w:rsid w:val="00FA1534"/>
    <w:rsid w:val="00FC7D40"/>
    <w:rsid w:val="00FD3B9F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026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26B76"/>
    <w:pPr>
      <w:keepNext/>
      <w:keepLines/>
      <w:framePr w:wrap="around" w:vAnchor="text" w:hAnchor="text" w:y="1"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26B7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C26B76"/>
    <w:pPr>
      <w:keepNext/>
      <w:keepLines/>
      <w:numPr>
        <w:numId w:val="2"/>
      </w:numPr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215EFC"/>
    <w:pPr>
      <w:keepNext/>
      <w:keepLines/>
      <w:shd w:val="clear" w:color="auto" w:fill="FFFFFF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theme="majorBidi"/>
      <w:bCs/>
      <w:iCs/>
      <w:sz w:val="24"/>
      <w:bdr w:val="none" w:sz="0" w:space="0" w:color="auto" w:frame="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6B7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26B7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26B76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215EFC"/>
    <w:rPr>
      <w:rFonts w:ascii="Times New Roman" w:eastAsia="Times New Roman" w:hAnsi="Times New Roman" w:cstheme="majorBidi"/>
      <w:bCs/>
      <w:iCs/>
      <w:sz w:val="24"/>
      <w:bdr w:val="none" w:sz="0" w:space="0" w:color="auto" w:frame="1"/>
      <w:shd w:val="clear" w:color="auto" w:fill="FFFFFF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59AC"/>
  </w:style>
  <w:style w:type="paragraph" w:styleId="llb">
    <w:name w:val="footer"/>
    <w:basedOn w:val="Norml"/>
    <w:link w:val="llbChar"/>
    <w:uiPriority w:val="99"/>
    <w:unhideWhenUsed/>
    <w:rsid w:val="0000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9AC"/>
  </w:style>
  <w:style w:type="character" w:styleId="Kiemels">
    <w:name w:val="Emphasis"/>
    <w:basedOn w:val="Bekezdsalapbettpusa"/>
    <w:uiPriority w:val="20"/>
    <w:qFormat/>
    <w:rsid w:val="004D3675"/>
    <w:rPr>
      <w:i/>
      <w:iCs/>
    </w:rPr>
  </w:style>
  <w:style w:type="character" w:styleId="Kiemels2">
    <w:name w:val="Strong"/>
    <w:basedOn w:val="Bekezdsalapbettpusa"/>
    <w:uiPriority w:val="22"/>
    <w:qFormat/>
    <w:rsid w:val="004D3675"/>
    <w:rPr>
      <w:b/>
      <w:bCs/>
    </w:rPr>
  </w:style>
  <w:style w:type="paragraph" w:customStyle="1" w:styleId="Default">
    <w:name w:val="Default"/>
    <w:rsid w:val="000A2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7BE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A1534"/>
  </w:style>
  <w:style w:type="character" w:customStyle="1" w:styleId="kiadvaros">
    <w:name w:val="kiadvaros"/>
    <w:basedOn w:val="Bekezdsalapbettpusa"/>
    <w:rsid w:val="00F270A5"/>
  </w:style>
  <w:style w:type="character" w:customStyle="1" w:styleId="kiado">
    <w:name w:val="kiado"/>
    <w:basedOn w:val="Bekezdsalapbettpusa"/>
    <w:rsid w:val="00F270A5"/>
  </w:style>
  <w:style w:type="character" w:customStyle="1" w:styleId="ev">
    <w:name w:val="ev"/>
    <w:basedOn w:val="Bekezdsalapbettpusa"/>
    <w:rsid w:val="00F270A5"/>
  </w:style>
  <w:style w:type="character" w:customStyle="1" w:styleId="oldal">
    <w:name w:val="oldal"/>
    <w:basedOn w:val="Bekezdsalapbettpusa"/>
    <w:rsid w:val="00F270A5"/>
  </w:style>
  <w:style w:type="paragraph" w:customStyle="1" w:styleId="pcim">
    <w:name w:val="pcim"/>
    <w:basedOn w:val="Norml"/>
    <w:rsid w:val="00F2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F2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sor">
    <w:name w:val="psor"/>
    <w:basedOn w:val="Bekezdsalapbettpusa"/>
    <w:rsid w:val="00F270A5"/>
  </w:style>
  <w:style w:type="character" w:customStyle="1" w:styleId="pisbn">
    <w:name w:val="pisbn"/>
    <w:basedOn w:val="Bekezdsalapbettpusa"/>
    <w:rsid w:val="00F270A5"/>
  </w:style>
  <w:style w:type="character" w:styleId="Hiperhivatkozs">
    <w:name w:val="Hyperlink"/>
    <w:basedOn w:val="Bekezdsalapbettpusa"/>
    <w:uiPriority w:val="99"/>
    <w:semiHidden/>
    <w:unhideWhenUsed/>
    <w:rsid w:val="00F270A5"/>
    <w:rPr>
      <w:color w:val="0000FF"/>
      <w:u w:val="single"/>
    </w:rPr>
  </w:style>
  <w:style w:type="paragraph" w:customStyle="1" w:styleId="pegyeb">
    <w:name w:val="pegyeb"/>
    <w:basedOn w:val="Norml"/>
    <w:rsid w:val="00C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0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057C05"/>
  </w:style>
  <w:style w:type="character" w:customStyle="1" w:styleId="kotet">
    <w:name w:val="kotet"/>
    <w:basedOn w:val="Bekezdsalapbettpusa"/>
    <w:rsid w:val="00057C05"/>
  </w:style>
  <w:style w:type="paragraph" w:styleId="Buborkszveg">
    <w:name w:val="Balloon Text"/>
    <w:basedOn w:val="Norml"/>
    <w:link w:val="BuborkszvegChar"/>
    <w:uiPriority w:val="99"/>
    <w:semiHidden/>
    <w:unhideWhenUsed/>
    <w:rsid w:val="003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E3E"/>
    <w:rPr>
      <w:rFonts w:ascii="Tahoma" w:hAnsi="Tahoma" w:cs="Tahoma"/>
      <w:sz w:val="16"/>
      <w:szCs w:val="16"/>
    </w:rPr>
  </w:style>
  <w:style w:type="paragraph" w:customStyle="1" w:styleId="pkonyv">
    <w:name w:val="pkonyv"/>
    <w:basedOn w:val="Norml"/>
    <w:rsid w:val="006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szerzo">
    <w:name w:val="pszerzo"/>
    <w:basedOn w:val="Norml"/>
    <w:rsid w:val="007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6150004549" TargetMode="External"/><Relationship Id="rId13" Type="http://schemas.openxmlformats.org/officeDocument/2006/relationships/hyperlink" Target="http://www.isbnsearch.org/isbn/9786158042956" TargetMode="External"/><Relationship Id="rId18" Type="http://schemas.openxmlformats.org/officeDocument/2006/relationships/hyperlink" Target="http://www.isbnsearch.org/isbn/9786155764585" TargetMode="External"/><Relationship Id="rId26" Type="http://schemas.openxmlformats.org/officeDocument/2006/relationships/hyperlink" Target="http://www.isbnsearch.org/isbn/206437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bnsearch.org/isbn/178732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bnsearch.org/isbn/9786158042956" TargetMode="External"/><Relationship Id="rId17" Type="http://schemas.openxmlformats.org/officeDocument/2006/relationships/hyperlink" Target="http://www.isbnsearch.org/isbn/9786150004549" TargetMode="External"/><Relationship Id="rId25" Type="http://schemas.openxmlformats.org/officeDocument/2006/relationships/hyperlink" Target="http://www.isbnsearch.org/isbn/20643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bnsearch.org/isbn/9786158042956" TargetMode="External"/><Relationship Id="rId20" Type="http://schemas.openxmlformats.org/officeDocument/2006/relationships/hyperlink" Target="http://www.isbnsearch.org/isbn/978615804295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bnsearch.org/isbn/9786158042956" TargetMode="External"/><Relationship Id="rId24" Type="http://schemas.openxmlformats.org/officeDocument/2006/relationships/hyperlink" Target="http://www.isbnsearch.org/isbn/9786150004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bnsearch.org/isbn/9786158042956" TargetMode="External"/><Relationship Id="rId23" Type="http://schemas.openxmlformats.org/officeDocument/2006/relationships/hyperlink" Target="http://www.isbnsearch.org/isbn/978615558615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sbnsearch.org/isbn/9786158042956" TargetMode="External"/><Relationship Id="rId19" Type="http://schemas.openxmlformats.org/officeDocument/2006/relationships/hyperlink" Target="http://www.isbnsearch.org/isbn/9786155845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6158042956" TargetMode="External"/><Relationship Id="rId14" Type="http://schemas.openxmlformats.org/officeDocument/2006/relationships/hyperlink" Target="http://www.isbnsearch.org/isbn/9786158042949" TargetMode="External"/><Relationship Id="rId22" Type="http://schemas.openxmlformats.org/officeDocument/2006/relationships/hyperlink" Target="http://www.isbnsearch.org/isbn/9786155586156" TargetMode="External"/><Relationship Id="rId27" Type="http://schemas.openxmlformats.org/officeDocument/2006/relationships/hyperlink" Target="http://www.isbnsearch.org/isbn/97861580429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22554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horvathh</dc:creator>
  <cp:lastModifiedBy>kissnepe</cp:lastModifiedBy>
  <cp:revision>2</cp:revision>
  <cp:lastPrinted>2017-01-12T13:48:00Z</cp:lastPrinted>
  <dcterms:created xsi:type="dcterms:W3CDTF">2018-02-05T08:47:00Z</dcterms:created>
  <dcterms:modified xsi:type="dcterms:W3CDTF">2018-02-05T08:47:00Z</dcterms:modified>
</cp:coreProperties>
</file>